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AF5DD" w14:textId="77777777" w:rsidR="005D4E34" w:rsidRPr="000719A6" w:rsidRDefault="005D4E34" w:rsidP="000719A6">
      <w:pPr>
        <w:jc w:val="center"/>
        <w:rPr>
          <w:rFonts w:ascii="Times New Roman" w:hAnsi="Times New Roman"/>
          <w:b/>
        </w:rPr>
      </w:pPr>
      <w:r w:rsidRPr="000719A6">
        <w:rPr>
          <w:rFonts w:ascii="Times New Roman" w:hAnsi="Times New Roman"/>
          <w:b/>
        </w:rPr>
        <w:t>NORTH CENTRAL MENTAL HEALTH SERVICES</w:t>
      </w:r>
    </w:p>
    <w:p w14:paraId="5976C486" w14:textId="77777777" w:rsidR="000719A6" w:rsidRPr="000719A6" w:rsidRDefault="009A6193" w:rsidP="009A6193">
      <w:pPr>
        <w:jc w:val="center"/>
        <w:rPr>
          <w:rFonts w:ascii="Times New Roman" w:hAnsi="Times New Roman"/>
        </w:rPr>
      </w:pPr>
      <w:r w:rsidRPr="000719A6">
        <w:rPr>
          <w:rFonts w:ascii="Times New Roman" w:hAnsi="Times New Roman"/>
          <w:b/>
        </w:rPr>
        <w:t>HIPAA PRIVACY POLICIES AND PROCEDURES</w:t>
      </w:r>
    </w:p>
    <w:p w14:paraId="3C5E2D16" w14:textId="77777777" w:rsidR="009A6193" w:rsidRPr="008A6577" w:rsidRDefault="00A96598" w:rsidP="009A6193">
      <w:pPr>
        <w:jc w:val="center"/>
        <w:rPr>
          <w:rFonts w:ascii="Times New Roman" w:hAnsi="Times New Roman"/>
          <w:b/>
          <w:sz w:val="16"/>
          <w:szCs w:val="16"/>
        </w:rPr>
      </w:pPr>
      <w:r w:rsidRPr="008A6577">
        <w:rPr>
          <w:rFonts w:ascii="Times New Roman" w:hAnsi="Times New Roman"/>
          <w:b/>
          <w:sz w:val="16"/>
          <w:szCs w:val="16"/>
        </w:rPr>
        <w:t xml:space="preserve">Effective </w:t>
      </w:r>
      <w:r w:rsidR="008755A5" w:rsidRPr="008A6577">
        <w:rPr>
          <w:rFonts w:ascii="Times New Roman" w:hAnsi="Times New Roman"/>
          <w:b/>
          <w:sz w:val="16"/>
          <w:szCs w:val="16"/>
        </w:rPr>
        <w:t>September</w:t>
      </w:r>
      <w:r w:rsidR="009A6193" w:rsidRPr="008A6577">
        <w:rPr>
          <w:rFonts w:ascii="Times New Roman" w:hAnsi="Times New Roman"/>
          <w:b/>
          <w:sz w:val="16"/>
          <w:szCs w:val="16"/>
        </w:rPr>
        <w:t xml:space="preserve"> 1, 2013</w:t>
      </w:r>
    </w:p>
    <w:p w14:paraId="03F47EC3" w14:textId="77777777" w:rsidR="00A96598" w:rsidRPr="008A6577" w:rsidRDefault="00A96598" w:rsidP="009A6193">
      <w:pPr>
        <w:jc w:val="center"/>
        <w:rPr>
          <w:rFonts w:ascii="Times New Roman" w:hAnsi="Times New Roman"/>
          <w:b/>
          <w:sz w:val="16"/>
          <w:szCs w:val="16"/>
        </w:rPr>
      </w:pPr>
      <w:r w:rsidRPr="008A6577">
        <w:rPr>
          <w:rFonts w:ascii="Times New Roman" w:hAnsi="Times New Roman"/>
          <w:b/>
          <w:sz w:val="16"/>
          <w:szCs w:val="16"/>
        </w:rPr>
        <w:t>Reviewed September 1, 2014</w:t>
      </w:r>
    </w:p>
    <w:p w14:paraId="55AFA32E" w14:textId="77777777" w:rsidR="00A952BF" w:rsidRPr="008A6577" w:rsidRDefault="00A952BF" w:rsidP="009A6193">
      <w:pPr>
        <w:jc w:val="center"/>
        <w:rPr>
          <w:rFonts w:ascii="Times New Roman" w:hAnsi="Times New Roman"/>
          <w:b/>
          <w:sz w:val="16"/>
          <w:szCs w:val="16"/>
        </w:rPr>
      </w:pPr>
      <w:r w:rsidRPr="008A6577">
        <w:rPr>
          <w:rFonts w:ascii="Times New Roman" w:hAnsi="Times New Roman"/>
          <w:b/>
          <w:sz w:val="16"/>
          <w:szCs w:val="16"/>
        </w:rPr>
        <w:t>Reviewed September 1, 2015</w:t>
      </w:r>
    </w:p>
    <w:p w14:paraId="4E13F939" w14:textId="77777777" w:rsidR="00F548AC" w:rsidRPr="008A6577" w:rsidRDefault="001A1FF4" w:rsidP="009A6193">
      <w:pPr>
        <w:jc w:val="center"/>
        <w:rPr>
          <w:rFonts w:ascii="Times New Roman" w:hAnsi="Times New Roman"/>
          <w:b/>
          <w:sz w:val="16"/>
          <w:szCs w:val="16"/>
        </w:rPr>
      </w:pPr>
      <w:r w:rsidRPr="008A6577">
        <w:rPr>
          <w:rFonts w:ascii="Times New Roman" w:hAnsi="Times New Roman"/>
          <w:b/>
          <w:sz w:val="16"/>
          <w:szCs w:val="16"/>
        </w:rPr>
        <w:t>Updated</w:t>
      </w:r>
      <w:r w:rsidR="00F548AC" w:rsidRPr="008A6577">
        <w:rPr>
          <w:rFonts w:ascii="Times New Roman" w:hAnsi="Times New Roman"/>
          <w:b/>
          <w:sz w:val="16"/>
          <w:szCs w:val="16"/>
        </w:rPr>
        <w:t xml:space="preserve"> September 1, 2016</w:t>
      </w:r>
    </w:p>
    <w:p w14:paraId="6F4CCD8E" w14:textId="77777777" w:rsidR="009A6193" w:rsidRPr="008A6577" w:rsidRDefault="00F0671E" w:rsidP="00823B3E">
      <w:pPr>
        <w:jc w:val="center"/>
        <w:rPr>
          <w:rFonts w:ascii="Times New Roman" w:hAnsi="Times New Roman"/>
          <w:b/>
          <w:sz w:val="16"/>
          <w:szCs w:val="16"/>
        </w:rPr>
      </w:pPr>
      <w:r w:rsidRPr="008A6577">
        <w:rPr>
          <w:rFonts w:ascii="Times New Roman" w:hAnsi="Times New Roman"/>
          <w:b/>
          <w:sz w:val="16"/>
          <w:szCs w:val="16"/>
        </w:rPr>
        <w:t>Reviewed September</w:t>
      </w:r>
      <w:r w:rsidR="00823B3E" w:rsidRPr="008A6577">
        <w:rPr>
          <w:rFonts w:ascii="Times New Roman" w:hAnsi="Times New Roman"/>
          <w:b/>
          <w:sz w:val="16"/>
          <w:szCs w:val="16"/>
        </w:rPr>
        <w:t xml:space="preserve"> 1, 2017</w:t>
      </w:r>
    </w:p>
    <w:p w14:paraId="7076B639" w14:textId="77777777" w:rsidR="00F0671E" w:rsidRPr="008A6577" w:rsidRDefault="001A1FF4" w:rsidP="00823B3E">
      <w:pPr>
        <w:jc w:val="center"/>
        <w:rPr>
          <w:rFonts w:ascii="Times New Roman" w:hAnsi="Times New Roman"/>
          <w:b/>
          <w:sz w:val="16"/>
          <w:szCs w:val="16"/>
        </w:rPr>
      </w:pPr>
      <w:r w:rsidRPr="008A6577">
        <w:rPr>
          <w:rFonts w:ascii="Times New Roman" w:hAnsi="Times New Roman"/>
          <w:b/>
          <w:sz w:val="16"/>
          <w:szCs w:val="16"/>
        </w:rPr>
        <w:t>Updated</w:t>
      </w:r>
      <w:r w:rsidR="00F0671E" w:rsidRPr="008A6577">
        <w:rPr>
          <w:rFonts w:ascii="Times New Roman" w:hAnsi="Times New Roman"/>
          <w:b/>
          <w:sz w:val="16"/>
          <w:szCs w:val="16"/>
        </w:rPr>
        <w:t xml:space="preserve"> August 1, 2018</w:t>
      </w:r>
    </w:p>
    <w:p w14:paraId="15398971" w14:textId="77777777" w:rsidR="001A1FF4" w:rsidRPr="008A6577" w:rsidRDefault="001A1FF4" w:rsidP="00823B3E">
      <w:pPr>
        <w:jc w:val="center"/>
        <w:rPr>
          <w:rFonts w:ascii="Times New Roman" w:hAnsi="Times New Roman"/>
          <w:b/>
          <w:sz w:val="16"/>
          <w:szCs w:val="16"/>
        </w:rPr>
      </w:pPr>
      <w:r w:rsidRPr="008A6577">
        <w:rPr>
          <w:rFonts w:ascii="Times New Roman" w:hAnsi="Times New Roman"/>
          <w:b/>
          <w:sz w:val="16"/>
          <w:szCs w:val="16"/>
        </w:rPr>
        <w:t>Updated August 23, 2019</w:t>
      </w:r>
    </w:p>
    <w:p w14:paraId="5B5A7AB5" w14:textId="77777777" w:rsidR="00404A5A" w:rsidRPr="008A6577" w:rsidRDefault="00404A5A" w:rsidP="00823B3E">
      <w:pPr>
        <w:jc w:val="center"/>
        <w:rPr>
          <w:rFonts w:ascii="Times New Roman" w:hAnsi="Times New Roman"/>
          <w:b/>
          <w:sz w:val="16"/>
          <w:szCs w:val="16"/>
        </w:rPr>
      </w:pPr>
      <w:r w:rsidRPr="008A6577">
        <w:rPr>
          <w:rFonts w:ascii="Times New Roman" w:hAnsi="Times New Roman"/>
          <w:b/>
          <w:sz w:val="16"/>
          <w:szCs w:val="16"/>
        </w:rPr>
        <w:t>Updated December 8, 2020</w:t>
      </w:r>
    </w:p>
    <w:p w14:paraId="3922569C" w14:textId="77777777" w:rsidR="00090E43" w:rsidRPr="008A6577" w:rsidRDefault="00090E43" w:rsidP="00823B3E">
      <w:pPr>
        <w:jc w:val="center"/>
        <w:rPr>
          <w:rFonts w:ascii="Times New Roman" w:hAnsi="Times New Roman"/>
          <w:b/>
          <w:sz w:val="16"/>
          <w:szCs w:val="16"/>
        </w:rPr>
      </w:pPr>
      <w:r w:rsidRPr="008A6577">
        <w:rPr>
          <w:rFonts w:ascii="Times New Roman" w:hAnsi="Times New Roman"/>
          <w:b/>
          <w:sz w:val="16"/>
          <w:szCs w:val="16"/>
        </w:rPr>
        <w:t>Updated July 2, 2021</w:t>
      </w:r>
    </w:p>
    <w:p w14:paraId="756164E0" w14:textId="110D497F" w:rsidR="001153F6" w:rsidRPr="008A6577" w:rsidRDefault="001153F6" w:rsidP="00823B3E">
      <w:pPr>
        <w:jc w:val="center"/>
        <w:rPr>
          <w:rFonts w:ascii="Times New Roman" w:hAnsi="Times New Roman"/>
          <w:b/>
          <w:sz w:val="16"/>
          <w:szCs w:val="16"/>
        </w:rPr>
      </w:pPr>
      <w:r w:rsidRPr="008A6577">
        <w:rPr>
          <w:rFonts w:ascii="Times New Roman" w:hAnsi="Times New Roman"/>
          <w:b/>
          <w:sz w:val="16"/>
          <w:szCs w:val="16"/>
        </w:rPr>
        <w:t>Updated January 3</w:t>
      </w:r>
      <w:r w:rsidRPr="008A6577">
        <w:rPr>
          <w:rFonts w:ascii="Times New Roman" w:hAnsi="Times New Roman"/>
          <w:b/>
          <w:sz w:val="16"/>
          <w:szCs w:val="16"/>
          <w:vertAlign w:val="superscript"/>
        </w:rPr>
        <w:t>rd</w:t>
      </w:r>
      <w:r w:rsidRPr="008A6577">
        <w:rPr>
          <w:rFonts w:ascii="Times New Roman" w:hAnsi="Times New Roman"/>
          <w:b/>
          <w:sz w:val="16"/>
          <w:szCs w:val="16"/>
        </w:rPr>
        <w:t>, 2022</w:t>
      </w:r>
    </w:p>
    <w:p w14:paraId="45C936CC" w14:textId="5BE7E8C8" w:rsidR="00230FB9" w:rsidRPr="008A6577" w:rsidRDefault="00230FB9" w:rsidP="00823B3E">
      <w:pPr>
        <w:jc w:val="center"/>
        <w:rPr>
          <w:rFonts w:ascii="Times New Roman" w:hAnsi="Times New Roman"/>
          <w:b/>
          <w:sz w:val="16"/>
          <w:szCs w:val="16"/>
        </w:rPr>
      </w:pPr>
      <w:r w:rsidRPr="008A6577">
        <w:rPr>
          <w:rFonts w:ascii="Times New Roman" w:hAnsi="Times New Roman"/>
          <w:b/>
          <w:sz w:val="16"/>
          <w:szCs w:val="16"/>
        </w:rPr>
        <w:t>Updated January 3rd, 2023</w:t>
      </w:r>
    </w:p>
    <w:p w14:paraId="3467ED25" w14:textId="1FFE636A" w:rsidR="00F0671E" w:rsidRPr="008A6577" w:rsidRDefault="00172781" w:rsidP="00823B3E">
      <w:pPr>
        <w:jc w:val="center"/>
        <w:rPr>
          <w:rFonts w:ascii="Times New Roman" w:hAnsi="Times New Roman"/>
          <w:b/>
          <w:sz w:val="16"/>
          <w:szCs w:val="16"/>
        </w:rPr>
      </w:pPr>
      <w:r w:rsidRPr="008A6577">
        <w:rPr>
          <w:rFonts w:ascii="Times New Roman" w:hAnsi="Times New Roman"/>
          <w:b/>
          <w:sz w:val="16"/>
          <w:szCs w:val="16"/>
        </w:rPr>
        <w:t>Reviewed January 1</w:t>
      </w:r>
      <w:r w:rsidRPr="008A6577">
        <w:rPr>
          <w:rFonts w:ascii="Times New Roman" w:hAnsi="Times New Roman"/>
          <w:b/>
          <w:sz w:val="16"/>
          <w:szCs w:val="16"/>
          <w:vertAlign w:val="superscript"/>
        </w:rPr>
        <w:t>st</w:t>
      </w:r>
      <w:r w:rsidRPr="008A6577">
        <w:rPr>
          <w:rFonts w:ascii="Times New Roman" w:hAnsi="Times New Roman"/>
          <w:b/>
          <w:sz w:val="16"/>
          <w:szCs w:val="16"/>
        </w:rPr>
        <w:t>, 2024</w:t>
      </w:r>
    </w:p>
    <w:p w14:paraId="5BC5CB37" w14:textId="7E7C4C80" w:rsidR="00CA019B" w:rsidRPr="008A6577" w:rsidRDefault="00CA019B" w:rsidP="00823B3E">
      <w:pPr>
        <w:jc w:val="center"/>
        <w:rPr>
          <w:rFonts w:ascii="Times New Roman" w:hAnsi="Times New Roman"/>
          <w:b/>
          <w:sz w:val="16"/>
          <w:szCs w:val="16"/>
        </w:rPr>
      </w:pPr>
      <w:r w:rsidRPr="008A6577">
        <w:rPr>
          <w:rFonts w:ascii="Times New Roman" w:hAnsi="Times New Roman"/>
          <w:b/>
          <w:sz w:val="16"/>
          <w:szCs w:val="16"/>
        </w:rPr>
        <w:t>Updated September 17</w:t>
      </w:r>
      <w:r w:rsidRPr="008A6577">
        <w:rPr>
          <w:rFonts w:ascii="Times New Roman" w:hAnsi="Times New Roman"/>
          <w:b/>
          <w:sz w:val="16"/>
          <w:szCs w:val="16"/>
          <w:vertAlign w:val="superscript"/>
        </w:rPr>
        <w:t>th</w:t>
      </w:r>
      <w:r w:rsidRPr="008A6577">
        <w:rPr>
          <w:rFonts w:ascii="Times New Roman" w:hAnsi="Times New Roman"/>
          <w:b/>
          <w:sz w:val="16"/>
          <w:szCs w:val="16"/>
        </w:rPr>
        <w:t>, 2024</w:t>
      </w:r>
    </w:p>
    <w:p w14:paraId="7CE084CC" w14:textId="03E2CC7A" w:rsidR="00265E4D" w:rsidRPr="008A6577" w:rsidRDefault="00B166C7" w:rsidP="00823B3E">
      <w:pPr>
        <w:jc w:val="center"/>
        <w:rPr>
          <w:rFonts w:ascii="Times New Roman" w:hAnsi="Times New Roman"/>
          <w:b/>
          <w:sz w:val="16"/>
          <w:szCs w:val="16"/>
        </w:rPr>
      </w:pPr>
      <w:r w:rsidRPr="008A6577">
        <w:rPr>
          <w:rFonts w:ascii="Times New Roman" w:hAnsi="Times New Roman"/>
          <w:b/>
          <w:sz w:val="16"/>
          <w:szCs w:val="16"/>
        </w:rPr>
        <w:t>Reviewed</w:t>
      </w:r>
      <w:r w:rsidR="00265E4D" w:rsidRPr="008A6577">
        <w:rPr>
          <w:rFonts w:ascii="Times New Roman" w:hAnsi="Times New Roman"/>
          <w:b/>
          <w:sz w:val="16"/>
          <w:szCs w:val="16"/>
        </w:rPr>
        <w:t xml:space="preserve"> January 2</w:t>
      </w:r>
      <w:r w:rsidR="00265E4D" w:rsidRPr="008A6577">
        <w:rPr>
          <w:rFonts w:ascii="Times New Roman" w:hAnsi="Times New Roman"/>
          <w:b/>
          <w:sz w:val="16"/>
          <w:szCs w:val="16"/>
          <w:vertAlign w:val="superscript"/>
        </w:rPr>
        <w:t>nd</w:t>
      </w:r>
      <w:r w:rsidR="00265E4D" w:rsidRPr="008A6577">
        <w:rPr>
          <w:rFonts w:ascii="Times New Roman" w:hAnsi="Times New Roman"/>
          <w:b/>
          <w:sz w:val="16"/>
          <w:szCs w:val="16"/>
        </w:rPr>
        <w:t>, 2025</w:t>
      </w:r>
    </w:p>
    <w:p w14:paraId="3B5A099E" w14:textId="352E8A3F" w:rsidR="00BA29D3" w:rsidRPr="008A6577" w:rsidRDefault="00BA29D3" w:rsidP="00823B3E">
      <w:pPr>
        <w:jc w:val="center"/>
        <w:rPr>
          <w:rFonts w:ascii="Times New Roman" w:hAnsi="Times New Roman"/>
          <w:b/>
          <w:sz w:val="16"/>
          <w:szCs w:val="16"/>
        </w:rPr>
      </w:pPr>
      <w:r w:rsidRPr="008A6577">
        <w:rPr>
          <w:rFonts w:ascii="Times New Roman" w:hAnsi="Times New Roman"/>
          <w:b/>
          <w:sz w:val="16"/>
          <w:szCs w:val="16"/>
        </w:rPr>
        <w:t>Updated January 1</w:t>
      </w:r>
      <w:r w:rsidRPr="008A6577">
        <w:rPr>
          <w:rFonts w:ascii="Times New Roman" w:hAnsi="Times New Roman"/>
          <w:b/>
          <w:sz w:val="16"/>
          <w:szCs w:val="16"/>
          <w:vertAlign w:val="superscript"/>
        </w:rPr>
        <w:t>st</w:t>
      </w:r>
      <w:r w:rsidRPr="008A6577">
        <w:rPr>
          <w:rFonts w:ascii="Times New Roman" w:hAnsi="Times New Roman"/>
          <w:b/>
          <w:sz w:val="16"/>
          <w:szCs w:val="16"/>
        </w:rPr>
        <w:t>, 2026</w:t>
      </w:r>
    </w:p>
    <w:p w14:paraId="50E418B2" w14:textId="77777777" w:rsidR="00BA29D3" w:rsidRPr="00823B3E" w:rsidRDefault="00BA29D3" w:rsidP="00823B3E">
      <w:pPr>
        <w:jc w:val="center"/>
        <w:rPr>
          <w:rFonts w:ascii="Times New Roman" w:hAnsi="Times New Roman"/>
          <w:b/>
        </w:rPr>
      </w:pPr>
    </w:p>
    <w:p w14:paraId="12018361" w14:textId="77777777" w:rsidR="009A6193" w:rsidRDefault="009A6193" w:rsidP="009A6193">
      <w:pPr>
        <w:rPr>
          <w:rFonts w:ascii="Times New Roman" w:hAnsi="Times New Roman"/>
        </w:rPr>
      </w:pPr>
      <w:r w:rsidRPr="000719A6">
        <w:rPr>
          <w:rFonts w:ascii="Times New Roman" w:hAnsi="Times New Roman"/>
          <w:b/>
          <w:u w:val="single"/>
        </w:rPr>
        <w:t>ADMINISTRATIVE REQUIREMENTS</w:t>
      </w:r>
    </w:p>
    <w:p w14:paraId="5F19D908" w14:textId="77777777" w:rsidR="000719A6" w:rsidRDefault="000719A6" w:rsidP="009A6193">
      <w:pPr>
        <w:rPr>
          <w:rFonts w:ascii="Times New Roman" w:hAnsi="Times New Roman"/>
        </w:rPr>
      </w:pPr>
    </w:p>
    <w:p w14:paraId="7DA7FBF7" w14:textId="217C7CF9" w:rsidR="000719A6" w:rsidRDefault="000719A6" w:rsidP="009A6193">
      <w:pPr>
        <w:rPr>
          <w:rFonts w:ascii="Times New Roman" w:hAnsi="Times New Roman"/>
        </w:rPr>
      </w:pPr>
      <w:r>
        <w:rPr>
          <w:rFonts w:ascii="Times New Roman" w:hAnsi="Times New Roman"/>
        </w:rPr>
        <w:t>Designation of Privacy Official……………………………………</w:t>
      </w:r>
      <w:r w:rsidR="008A6577">
        <w:rPr>
          <w:rFonts w:ascii="Times New Roman" w:hAnsi="Times New Roman"/>
        </w:rPr>
        <w:t>.</w:t>
      </w:r>
      <w:r>
        <w:rPr>
          <w:rFonts w:ascii="Times New Roman" w:hAnsi="Times New Roman"/>
        </w:rPr>
        <w:t>……………</w:t>
      </w:r>
      <w:proofErr w:type="gramStart"/>
      <w:r>
        <w:rPr>
          <w:rFonts w:ascii="Times New Roman" w:hAnsi="Times New Roman"/>
        </w:rPr>
        <w:t>…..</w:t>
      </w:r>
      <w:proofErr w:type="gramEnd"/>
      <w:r w:rsidR="00A81C83">
        <w:rPr>
          <w:rFonts w:ascii="Times New Roman" w:hAnsi="Times New Roman"/>
        </w:rPr>
        <w:t>2</w:t>
      </w:r>
    </w:p>
    <w:p w14:paraId="307A40CC" w14:textId="3FD3127B" w:rsidR="000719A6" w:rsidRDefault="000719A6" w:rsidP="009A6193">
      <w:pPr>
        <w:rPr>
          <w:rFonts w:ascii="Times New Roman" w:hAnsi="Times New Roman"/>
        </w:rPr>
      </w:pPr>
      <w:r>
        <w:rPr>
          <w:rFonts w:ascii="Times New Roman" w:hAnsi="Times New Roman"/>
        </w:rPr>
        <w:t>Staff Training…………………………………………………………</w:t>
      </w:r>
      <w:r w:rsidR="008A6577">
        <w:rPr>
          <w:rFonts w:ascii="Times New Roman" w:hAnsi="Times New Roman"/>
        </w:rPr>
        <w:t>.</w:t>
      </w:r>
      <w:r>
        <w:rPr>
          <w:rFonts w:ascii="Times New Roman" w:hAnsi="Times New Roman"/>
        </w:rPr>
        <w:t>…………</w:t>
      </w:r>
      <w:proofErr w:type="gramStart"/>
      <w:r>
        <w:rPr>
          <w:rFonts w:ascii="Times New Roman" w:hAnsi="Times New Roman"/>
        </w:rPr>
        <w:t>…..</w:t>
      </w:r>
      <w:proofErr w:type="gramEnd"/>
      <w:r w:rsidR="00A81C83">
        <w:rPr>
          <w:rFonts w:ascii="Times New Roman" w:hAnsi="Times New Roman"/>
        </w:rPr>
        <w:t>3</w:t>
      </w:r>
    </w:p>
    <w:p w14:paraId="5D149492" w14:textId="77777777" w:rsidR="000719A6" w:rsidRDefault="000719A6" w:rsidP="009A6193">
      <w:pPr>
        <w:rPr>
          <w:rFonts w:ascii="Times New Roman" w:hAnsi="Times New Roman"/>
        </w:rPr>
      </w:pPr>
      <w:r>
        <w:rPr>
          <w:rFonts w:ascii="Times New Roman" w:hAnsi="Times New Roman"/>
        </w:rPr>
        <w:t>Documentation………………………………………………………………………</w:t>
      </w:r>
      <w:r w:rsidR="00A81C83">
        <w:rPr>
          <w:rFonts w:ascii="Times New Roman" w:hAnsi="Times New Roman"/>
        </w:rPr>
        <w:t>4</w:t>
      </w:r>
    </w:p>
    <w:p w14:paraId="7994834C" w14:textId="77777777" w:rsidR="000719A6" w:rsidRDefault="000719A6" w:rsidP="009A6193">
      <w:pPr>
        <w:rPr>
          <w:rFonts w:ascii="Times New Roman" w:hAnsi="Times New Roman"/>
        </w:rPr>
      </w:pPr>
      <w:r>
        <w:rPr>
          <w:rFonts w:ascii="Times New Roman" w:hAnsi="Times New Roman"/>
        </w:rPr>
        <w:t>Sanctions…………………………………………………………………………….</w:t>
      </w:r>
      <w:r w:rsidR="00A81C83">
        <w:rPr>
          <w:rFonts w:ascii="Times New Roman" w:hAnsi="Times New Roman"/>
        </w:rPr>
        <w:t>5</w:t>
      </w:r>
    </w:p>
    <w:p w14:paraId="517DE7C7" w14:textId="77777777" w:rsidR="000719A6" w:rsidRDefault="000719A6" w:rsidP="009A6193">
      <w:pPr>
        <w:rPr>
          <w:rFonts w:ascii="Times New Roman" w:hAnsi="Times New Roman"/>
        </w:rPr>
      </w:pPr>
      <w:r>
        <w:rPr>
          <w:rFonts w:ascii="Times New Roman" w:hAnsi="Times New Roman"/>
        </w:rPr>
        <w:t>Mitigation……………………………………………………………………………</w:t>
      </w:r>
      <w:r w:rsidR="00A81C83">
        <w:rPr>
          <w:rFonts w:ascii="Times New Roman" w:hAnsi="Times New Roman"/>
        </w:rPr>
        <w:t>6</w:t>
      </w:r>
    </w:p>
    <w:p w14:paraId="6631B028" w14:textId="77777777" w:rsidR="000719A6" w:rsidRDefault="000719A6" w:rsidP="009A6193">
      <w:pPr>
        <w:rPr>
          <w:rFonts w:ascii="Times New Roman" w:hAnsi="Times New Roman"/>
        </w:rPr>
      </w:pPr>
      <w:r>
        <w:rPr>
          <w:rFonts w:ascii="Times New Roman" w:hAnsi="Times New Roman"/>
        </w:rPr>
        <w:t>Notice of Privacy Practices………………………………………………………….</w:t>
      </w:r>
      <w:r w:rsidR="00A81C83">
        <w:rPr>
          <w:rFonts w:ascii="Times New Roman" w:hAnsi="Times New Roman"/>
        </w:rPr>
        <w:t>7</w:t>
      </w:r>
    </w:p>
    <w:p w14:paraId="1B3FD9D5" w14:textId="77777777" w:rsidR="000719A6" w:rsidRDefault="000719A6" w:rsidP="009A6193">
      <w:pPr>
        <w:rPr>
          <w:rFonts w:ascii="Times New Roman" w:hAnsi="Times New Roman"/>
        </w:rPr>
      </w:pPr>
    </w:p>
    <w:p w14:paraId="7B94780C" w14:textId="77777777" w:rsidR="000719A6" w:rsidRDefault="000719A6" w:rsidP="009A6193">
      <w:pPr>
        <w:rPr>
          <w:rFonts w:ascii="Times New Roman" w:hAnsi="Times New Roman"/>
        </w:rPr>
      </w:pPr>
      <w:r w:rsidRPr="000719A6">
        <w:rPr>
          <w:rFonts w:ascii="Times New Roman" w:hAnsi="Times New Roman"/>
          <w:b/>
          <w:u w:val="single"/>
        </w:rPr>
        <w:t>RULES FOR OBTAINING, USING, DISCLOSING OF PROTECTED HEALTH INFORMATION</w:t>
      </w:r>
    </w:p>
    <w:p w14:paraId="09CE62FE" w14:textId="77777777" w:rsidR="000719A6" w:rsidRDefault="000719A6" w:rsidP="009A6193">
      <w:pPr>
        <w:rPr>
          <w:rFonts w:ascii="Times New Roman" w:hAnsi="Times New Roman"/>
        </w:rPr>
      </w:pPr>
    </w:p>
    <w:p w14:paraId="4DB85CD9" w14:textId="77777777" w:rsidR="000719A6" w:rsidRDefault="000719A6" w:rsidP="009A6193">
      <w:pPr>
        <w:rPr>
          <w:rFonts w:ascii="Times New Roman" w:hAnsi="Times New Roman"/>
        </w:rPr>
      </w:pPr>
      <w:r>
        <w:rPr>
          <w:rFonts w:ascii="Times New Roman" w:hAnsi="Times New Roman"/>
        </w:rPr>
        <w:t>Minimum Necessary Uses and Disclosures of PHI………………………………</w:t>
      </w:r>
      <w:proofErr w:type="gramStart"/>
      <w:r>
        <w:rPr>
          <w:rFonts w:ascii="Times New Roman" w:hAnsi="Times New Roman"/>
        </w:rPr>
        <w:t>…..</w:t>
      </w:r>
      <w:proofErr w:type="gramEnd"/>
      <w:r w:rsidR="00A81C83">
        <w:rPr>
          <w:rFonts w:ascii="Times New Roman" w:hAnsi="Times New Roman"/>
        </w:rPr>
        <w:t>8</w:t>
      </w:r>
    </w:p>
    <w:p w14:paraId="34CEE1FA" w14:textId="77777777" w:rsidR="000719A6" w:rsidRDefault="00796432" w:rsidP="009A6193">
      <w:pPr>
        <w:rPr>
          <w:rFonts w:ascii="Times New Roman" w:hAnsi="Times New Roman"/>
        </w:rPr>
      </w:pPr>
      <w:r>
        <w:rPr>
          <w:rFonts w:ascii="Times New Roman" w:hAnsi="Times New Roman"/>
        </w:rPr>
        <w:t>Uses and Disclosu</w:t>
      </w:r>
      <w:r w:rsidR="00A81C83">
        <w:rPr>
          <w:rFonts w:ascii="Times New Roman" w:hAnsi="Times New Roman"/>
        </w:rPr>
        <w:t>res of PHI………………………………………………………...10</w:t>
      </w:r>
    </w:p>
    <w:p w14:paraId="7FBFF1EF" w14:textId="77777777" w:rsidR="00796432" w:rsidRDefault="00796432" w:rsidP="009A6193">
      <w:pPr>
        <w:rPr>
          <w:rFonts w:ascii="Times New Roman" w:hAnsi="Times New Roman"/>
        </w:rPr>
      </w:pPr>
      <w:r>
        <w:rPr>
          <w:rFonts w:ascii="Times New Roman" w:hAnsi="Times New Roman"/>
        </w:rPr>
        <w:t>Authoriza</w:t>
      </w:r>
      <w:r w:rsidR="00A81C83">
        <w:rPr>
          <w:rFonts w:ascii="Times New Roman" w:hAnsi="Times New Roman"/>
        </w:rPr>
        <w:t>tion………………………………………………………………………...12</w:t>
      </w:r>
    </w:p>
    <w:p w14:paraId="01B14DEC" w14:textId="77777777" w:rsidR="00796432" w:rsidRDefault="00796432" w:rsidP="009A6193">
      <w:pPr>
        <w:rPr>
          <w:rFonts w:ascii="Times New Roman" w:hAnsi="Times New Roman"/>
        </w:rPr>
      </w:pPr>
      <w:r>
        <w:rPr>
          <w:rFonts w:ascii="Times New Roman" w:hAnsi="Times New Roman"/>
        </w:rPr>
        <w:t>Personal Represen</w:t>
      </w:r>
      <w:r w:rsidR="00A81C83">
        <w:rPr>
          <w:rFonts w:ascii="Times New Roman" w:hAnsi="Times New Roman"/>
        </w:rPr>
        <w:t>tatives…………………………………………………………….14</w:t>
      </w:r>
    </w:p>
    <w:p w14:paraId="0A070006" w14:textId="77777777" w:rsidR="00796432" w:rsidRDefault="00796432" w:rsidP="009A6193">
      <w:pPr>
        <w:rPr>
          <w:rFonts w:ascii="Times New Roman" w:hAnsi="Times New Roman"/>
        </w:rPr>
      </w:pPr>
      <w:r>
        <w:rPr>
          <w:rFonts w:ascii="Times New Roman" w:hAnsi="Times New Roman"/>
        </w:rPr>
        <w:t>Business Assoc</w:t>
      </w:r>
      <w:r w:rsidR="00A81C83">
        <w:rPr>
          <w:rFonts w:ascii="Times New Roman" w:hAnsi="Times New Roman"/>
        </w:rPr>
        <w:t>iates………………………………………………………………….16</w:t>
      </w:r>
    </w:p>
    <w:p w14:paraId="49989CE1" w14:textId="77777777" w:rsidR="00796432" w:rsidRDefault="00796432" w:rsidP="009A6193">
      <w:pPr>
        <w:rPr>
          <w:rFonts w:ascii="Times New Roman" w:hAnsi="Times New Roman"/>
        </w:rPr>
      </w:pPr>
      <w:r>
        <w:rPr>
          <w:rFonts w:ascii="Times New Roman" w:hAnsi="Times New Roman"/>
        </w:rPr>
        <w:t>Breach Notification………………………………………………………</w:t>
      </w:r>
      <w:r w:rsidR="00A81C83">
        <w:rPr>
          <w:rFonts w:ascii="Times New Roman" w:hAnsi="Times New Roman"/>
        </w:rPr>
        <w:t>…………. 17</w:t>
      </w:r>
    </w:p>
    <w:p w14:paraId="7EC74522" w14:textId="77777777" w:rsidR="00796432" w:rsidRDefault="00796432" w:rsidP="009A6193">
      <w:pPr>
        <w:rPr>
          <w:rFonts w:ascii="Times New Roman" w:hAnsi="Times New Roman"/>
        </w:rPr>
      </w:pPr>
    </w:p>
    <w:p w14:paraId="3DB41F5D" w14:textId="77777777" w:rsidR="00796432" w:rsidRDefault="00796432" w:rsidP="009A6193">
      <w:pPr>
        <w:rPr>
          <w:rFonts w:ascii="Times New Roman" w:hAnsi="Times New Roman"/>
        </w:rPr>
      </w:pPr>
      <w:r w:rsidRPr="00796432">
        <w:rPr>
          <w:rFonts w:ascii="Times New Roman" w:hAnsi="Times New Roman"/>
          <w:b/>
          <w:u w:val="single"/>
        </w:rPr>
        <w:t>PATIENT RIGHTS</w:t>
      </w:r>
    </w:p>
    <w:p w14:paraId="42240FEC" w14:textId="77777777" w:rsidR="00796432" w:rsidRDefault="00796432" w:rsidP="009A6193">
      <w:pPr>
        <w:rPr>
          <w:rFonts w:ascii="Times New Roman" w:hAnsi="Times New Roman"/>
        </w:rPr>
      </w:pPr>
    </w:p>
    <w:p w14:paraId="7C83A21A" w14:textId="1FA60BA3" w:rsidR="00796432" w:rsidRDefault="00796432" w:rsidP="009A6193">
      <w:pPr>
        <w:rPr>
          <w:rFonts w:ascii="Times New Roman" w:hAnsi="Times New Roman"/>
        </w:rPr>
      </w:pPr>
      <w:r>
        <w:rPr>
          <w:rFonts w:ascii="Times New Roman" w:hAnsi="Times New Roman"/>
        </w:rPr>
        <w:t xml:space="preserve">Amendment </w:t>
      </w:r>
      <w:r w:rsidR="00675E50">
        <w:rPr>
          <w:rFonts w:ascii="Times New Roman" w:hAnsi="Times New Roman"/>
        </w:rPr>
        <w:t>to PHI……………………………………………………</w:t>
      </w:r>
      <w:r w:rsidR="008A6577">
        <w:rPr>
          <w:rFonts w:ascii="Times New Roman" w:hAnsi="Times New Roman"/>
        </w:rPr>
        <w:t>.</w:t>
      </w:r>
      <w:r w:rsidR="00675E50">
        <w:rPr>
          <w:rFonts w:ascii="Times New Roman" w:hAnsi="Times New Roman"/>
        </w:rPr>
        <w:t>…………</w:t>
      </w:r>
      <w:proofErr w:type="gramStart"/>
      <w:r w:rsidR="00675E50">
        <w:rPr>
          <w:rFonts w:ascii="Times New Roman" w:hAnsi="Times New Roman"/>
        </w:rPr>
        <w:t>…..</w:t>
      </w:r>
      <w:proofErr w:type="gramEnd"/>
      <w:r w:rsidR="00675E50">
        <w:rPr>
          <w:rFonts w:ascii="Times New Roman" w:hAnsi="Times New Roman"/>
        </w:rPr>
        <w:t>19</w:t>
      </w:r>
    </w:p>
    <w:p w14:paraId="60EEC9B0" w14:textId="40193113" w:rsidR="00796432" w:rsidRDefault="00796432" w:rsidP="009A6193">
      <w:pPr>
        <w:rPr>
          <w:rFonts w:ascii="Times New Roman" w:hAnsi="Times New Roman"/>
        </w:rPr>
      </w:pPr>
      <w:r>
        <w:rPr>
          <w:rFonts w:ascii="Times New Roman" w:hAnsi="Times New Roman"/>
        </w:rPr>
        <w:t>Access to Inspect a</w:t>
      </w:r>
      <w:r w:rsidR="00675E50">
        <w:rPr>
          <w:rFonts w:ascii="Times New Roman" w:hAnsi="Times New Roman"/>
        </w:rPr>
        <w:t>nd Copy………………………………………………</w:t>
      </w:r>
      <w:r w:rsidR="008A6577">
        <w:rPr>
          <w:rFonts w:ascii="Times New Roman" w:hAnsi="Times New Roman"/>
        </w:rPr>
        <w:t>.</w:t>
      </w:r>
      <w:r w:rsidR="00675E50">
        <w:rPr>
          <w:rFonts w:ascii="Times New Roman" w:hAnsi="Times New Roman"/>
        </w:rPr>
        <w:t>………….20</w:t>
      </w:r>
    </w:p>
    <w:p w14:paraId="43BC43B9" w14:textId="77777777" w:rsidR="00796432" w:rsidRDefault="00751C34" w:rsidP="009A6193">
      <w:pPr>
        <w:rPr>
          <w:rFonts w:ascii="Times New Roman" w:hAnsi="Times New Roman"/>
        </w:rPr>
      </w:pPr>
      <w:r>
        <w:rPr>
          <w:rFonts w:ascii="Times New Roman" w:hAnsi="Times New Roman"/>
        </w:rPr>
        <w:t>Accounting for</w:t>
      </w:r>
      <w:r w:rsidR="00796432">
        <w:rPr>
          <w:rFonts w:ascii="Times New Roman" w:hAnsi="Times New Roman"/>
        </w:rPr>
        <w:t xml:space="preserve"> Dis</w:t>
      </w:r>
      <w:r w:rsidR="007013D4">
        <w:rPr>
          <w:rFonts w:ascii="Times New Roman" w:hAnsi="Times New Roman"/>
        </w:rPr>
        <w:t>c</w:t>
      </w:r>
      <w:r w:rsidR="00675E50">
        <w:rPr>
          <w:rFonts w:ascii="Times New Roman" w:hAnsi="Times New Roman"/>
        </w:rPr>
        <w:t>losures………………………………………………………</w:t>
      </w:r>
      <w:proofErr w:type="gramStart"/>
      <w:r w:rsidR="00675E50">
        <w:rPr>
          <w:rFonts w:ascii="Times New Roman" w:hAnsi="Times New Roman"/>
        </w:rPr>
        <w:t>…</w:t>
      </w:r>
      <w:r w:rsidR="00C2328F">
        <w:rPr>
          <w:rFonts w:ascii="Times New Roman" w:hAnsi="Times New Roman"/>
        </w:rPr>
        <w:t>.</w:t>
      </w:r>
      <w:r w:rsidR="000D13C3">
        <w:rPr>
          <w:rFonts w:ascii="Times New Roman" w:hAnsi="Times New Roman"/>
        </w:rPr>
        <w:t>.</w:t>
      </w:r>
      <w:proofErr w:type="gramEnd"/>
      <w:r w:rsidR="00675E50">
        <w:rPr>
          <w:rFonts w:ascii="Times New Roman" w:hAnsi="Times New Roman"/>
        </w:rPr>
        <w:t>21</w:t>
      </w:r>
    </w:p>
    <w:p w14:paraId="287EE16E" w14:textId="77777777" w:rsidR="00796432" w:rsidRDefault="00796432" w:rsidP="009A6193">
      <w:pPr>
        <w:rPr>
          <w:rFonts w:ascii="Times New Roman" w:hAnsi="Times New Roman"/>
        </w:rPr>
      </w:pPr>
      <w:r>
        <w:rPr>
          <w:rFonts w:ascii="Times New Roman" w:hAnsi="Times New Roman"/>
        </w:rPr>
        <w:t xml:space="preserve">Requests for Confidential </w:t>
      </w:r>
      <w:r w:rsidR="00C2328F">
        <w:rPr>
          <w:rFonts w:ascii="Times New Roman" w:hAnsi="Times New Roman"/>
        </w:rPr>
        <w:t>Communications………………………………………</w:t>
      </w:r>
      <w:proofErr w:type="gramStart"/>
      <w:r w:rsidR="00C2328F">
        <w:rPr>
          <w:rFonts w:ascii="Times New Roman" w:hAnsi="Times New Roman"/>
        </w:rPr>
        <w:t>...</w:t>
      </w:r>
      <w:r w:rsidR="00675E50">
        <w:rPr>
          <w:rFonts w:ascii="Times New Roman" w:hAnsi="Times New Roman"/>
        </w:rPr>
        <w:t>..</w:t>
      </w:r>
      <w:proofErr w:type="gramEnd"/>
      <w:r w:rsidR="00675E50">
        <w:rPr>
          <w:rFonts w:ascii="Times New Roman" w:hAnsi="Times New Roman"/>
        </w:rPr>
        <w:t>23</w:t>
      </w:r>
    </w:p>
    <w:p w14:paraId="269B0EE8" w14:textId="77777777" w:rsidR="00796432" w:rsidRDefault="00796432" w:rsidP="009A6193">
      <w:pPr>
        <w:rPr>
          <w:rFonts w:ascii="Times New Roman" w:hAnsi="Times New Roman"/>
        </w:rPr>
      </w:pPr>
      <w:r>
        <w:rPr>
          <w:rFonts w:ascii="Times New Roman" w:hAnsi="Times New Roman"/>
        </w:rPr>
        <w:t>Requests for Restrictions</w:t>
      </w:r>
      <w:r w:rsidR="00675E50">
        <w:rPr>
          <w:rFonts w:ascii="Times New Roman" w:hAnsi="Times New Roman"/>
        </w:rPr>
        <w:t>…………………………………………………………</w:t>
      </w:r>
      <w:proofErr w:type="gramStart"/>
      <w:r w:rsidR="00675E50">
        <w:rPr>
          <w:rFonts w:ascii="Times New Roman" w:hAnsi="Times New Roman"/>
        </w:rPr>
        <w:t>…..</w:t>
      </w:r>
      <w:proofErr w:type="gramEnd"/>
      <w:r w:rsidR="00675E50">
        <w:rPr>
          <w:rFonts w:ascii="Times New Roman" w:hAnsi="Times New Roman"/>
        </w:rPr>
        <w:t>24</w:t>
      </w:r>
    </w:p>
    <w:p w14:paraId="5BC6DB38" w14:textId="44EF76D6" w:rsidR="00837048" w:rsidRDefault="00796432" w:rsidP="009A6193">
      <w:pPr>
        <w:rPr>
          <w:rFonts w:ascii="Times New Roman" w:hAnsi="Times New Roman"/>
        </w:rPr>
      </w:pPr>
      <w:r>
        <w:rPr>
          <w:rFonts w:ascii="Times New Roman" w:hAnsi="Times New Roman"/>
        </w:rPr>
        <w:t>Complaint Process……………………………………………………………………</w:t>
      </w:r>
      <w:r w:rsidR="00675E50">
        <w:rPr>
          <w:rFonts w:ascii="Times New Roman" w:hAnsi="Times New Roman"/>
        </w:rPr>
        <w:t>25</w:t>
      </w:r>
    </w:p>
    <w:p w14:paraId="3BA6E7F3" w14:textId="77777777" w:rsidR="008A6577" w:rsidRDefault="008A6577" w:rsidP="009A6193">
      <w:pPr>
        <w:rPr>
          <w:rFonts w:ascii="Times New Roman" w:hAnsi="Times New Roman"/>
        </w:rPr>
      </w:pPr>
    </w:p>
    <w:p w14:paraId="346BBAA6" w14:textId="6A49A45C" w:rsidR="008A6577" w:rsidRPr="008A6577" w:rsidRDefault="008A6577" w:rsidP="009A6193">
      <w:pPr>
        <w:rPr>
          <w:rFonts w:ascii="Times New Roman" w:hAnsi="Times New Roman"/>
          <w:b/>
          <w:bCs/>
          <w:u w:val="single"/>
        </w:rPr>
      </w:pPr>
      <w:r w:rsidRPr="008A6577">
        <w:rPr>
          <w:rFonts w:ascii="Times New Roman" w:hAnsi="Times New Roman"/>
          <w:b/>
          <w:bCs/>
          <w:u w:val="single"/>
        </w:rPr>
        <w:t>42 CFR PART 2</w:t>
      </w:r>
    </w:p>
    <w:p w14:paraId="76D4E1DC" w14:textId="77777777" w:rsidR="00837048" w:rsidRDefault="00837048" w:rsidP="009A6193">
      <w:pPr>
        <w:rPr>
          <w:rFonts w:ascii="Times New Roman" w:hAnsi="Times New Roman"/>
        </w:rPr>
      </w:pPr>
    </w:p>
    <w:p w14:paraId="1B8A5593" w14:textId="11E1D49B" w:rsidR="008A6577" w:rsidRDefault="008A6577" w:rsidP="009A6193">
      <w:pPr>
        <w:rPr>
          <w:rFonts w:ascii="Times New Roman" w:hAnsi="Times New Roman"/>
        </w:rPr>
      </w:pPr>
      <w:r>
        <w:rPr>
          <w:rFonts w:ascii="Times New Roman" w:hAnsi="Times New Roman"/>
        </w:rPr>
        <w:t>42 CFR Part 2 ……………………………………………………………………….26</w:t>
      </w:r>
    </w:p>
    <w:p w14:paraId="4D692E82" w14:textId="77777777" w:rsidR="008A6577" w:rsidRDefault="008A6577" w:rsidP="009A6193">
      <w:pPr>
        <w:rPr>
          <w:rFonts w:ascii="Times New Roman" w:hAnsi="Times New Roman"/>
        </w:rPr>
      </w:pPr>
    </w:p>
    <w:p w14:paraId="2A84FA0B" w14:textId="77777777" w:rsidR="008A6577" w:rsidRDefault="008A6577" w:rsidP="009A6193">
      <w:pPr>
        <w:rPr>
          <w:rFonts w:ascii="Times New Roman" w:hAnsi="Times New Roman"/>
        </w:rPr>
      </w:pPr>
    </w:p>
    <w:p w14:paraId="5FE9B20D" w14:textId="77777777" w:rsidR="00837048" w:rsidRDefault="00837048" w:rsidP="009A6193">
      <w:pPr>
        <w:rPr>
          <w:rFonts w:ascii="Times New Roman" w:hAnsi="Times New Roman"/>
        </w:rPr>
      </w:pPr>
    </w:p>
    <w:p w14:paraId="236083C0" w14:textId="77777777" w:rsidR="00837048" w:rsidRPr="004D39E7" w:rsidRDefault="00837048" w:rsidP="00837048">
      <w:pPr>
        <w:pStyle w:val="Heading1"/>
        <w:rPr>
          <w:rFonts w:ascii="Times New Roman" w:eastAsia="MS Mincho" w:hAnsi="Times New Roman" w:cs="Times New Roman"/>
        </w:rPr>
      </w:pPr>
      <w:r w:rsidRPr="004D39E7">
        <w:rPr>
          <w:rFonts w:ascii="Times New Roman" w:eastAsia="MS Mincho" w:hAnsi="Times New Roman" w:cs="Times New Roman"/>
        </w:rPr>
        <w:t>DESIGNATION OF THE</w:t>
      </w:r>
      <w:r w:rsidR="000F0C2A">
        <w:rPr>
          <w:rFonts w:ascii="Times New Roman" w:eastAsia="MS Mincho" w:hAnsi="Times New Roman" w:cs="Times New Roman"/>
        </w:rPr>
        <w:t xml:space="preserve"> privacy OFFICIAL</w:t>
      </w:r>
    </w:p>
    <w:p w14:paraId="48AB2D39" w14:textId="77777777" w:rsidR="00837048" w:rsidRPr="004D39E7" w:rsidRDefault="00837048" w:rsidP="00837048">
      <w:pPr>
        <w:pStyle w:val="Heading1"/>
        <w:rPr>
          <w:rFonts w:ascii="Times New Roman" w:eastAsia="MS Mincho" w:hAnsi="Times New Roman" w:cs="Times New Roman"/>
        </w:rPr>
      </w:pPr>
    </w:p>
    <w:p w14:paraId="69F2C0B1" w14:textId="77777777" w:rsidR="00BE785D" w:rsidRPr="004D39E7" w:rsidRDefault="00BE785D" w:rsidP="00837048">
      <w:pPr>
        <w:rPr>
          <w:rFonts w:ascii="Times New Roman" w:eastAsia="MS Mincho" w:hAnsi="Times New Roman"/>
        </w:rPr>
      </w:pPr>
      <w:r w:rsidRPr="004D39E7">
        <w:rPr>
          <w:rFonts w:ascii="Times New Roman" w:eastAsia="MS Mincho" w:hAnsi="Times New Roman"/>
          <w:b/>
          <w:u w:val="single"/>
        </w:rPr>
        <w:t>Policy</w:t>
      </w:r>
    </w:p>
    <w:p w14:paraId="20D7301A" w14:textId="77777777" w:rsidR="00BE785D" w:rsidRPr="004D39E7" w:rsidRDefault="00BE785D" w:rsidP="00837048">
      <w:pPr>
        <w:rPr>
          <w:rFonts w:ascii="Times New Roman" w:eastAsia="MS Mincho" w:hAnsi="Times New Roman"/>
        </w:rPr>
      </w:pPr>
    </w:p>
    <w:p w14:paraId="7A5D1B33" w14:textId="77777777" w:rsidR="00837048" w:rsidRPr="004D39E7" w:rsidRDefault="00837048" w:rsidP="00837048">
      <w:pPr>
        <w:rPr>
          <w:rFonts w:ascii="Times New Roman" w:eastAsia="MS Mincho" w:hAnsi="Times New Roman"/>
        </w:rPr>
      </w:pPr>
      <w:r w:rsidRPr="004D39E7">
        <w:rPr>
          <w:rFonts w:ascii="Times New Roman" w:eastAsia="MS Mincho" w:hAnsi="Times New Roman"/>
        </w:rPr>
        <w:t>North Central’s Priv</w:t>
      </w:r>
      <w:r w:rsidR="00111D26">
        <w:rPr>
          <w:rFonts w:ascii="Times New Roman" w:eastAsia="MS Mincho" w:hAnsi="Times New Roman"/>
        </w:rPr>
        <w:t xml:space="preserve">acy Official is Erin </w:t>
      </w:r>
      <w:r w:rsidR="0078476D">
        <w:rPr>
          <w:rFonts w:ascii="Times New Roman" w:eastAsia="MS Mincho" w:hAnsi="Times New Roman"/>
        </w:rPr>
        <w:t>Gouker</w:t>
      </w:r>
      <w:r w:rsidR="00111D26">
        <w:rPr>
          <w:rFonts w:ascii="Times New Roman" w:eastAsia="MS Mincho" w:hAnsi="Times New Roman"/>
        </w:rPr>
        <w:t>.  The HIPAA Privacy Offic</w:t>
      </w:r>
      <w:r w:rsidR="000F0C2A">
        <w:rPr>
          <w:rFonts w:ascii="Times New Roman" w:eastAsia="MS Mincho" w:hAnsi="Times New Roman"/>
        </w:rPr>
        <w:t>i</w:t>
      </w:r>
      <w:r w:rsidR="00111D26">
        <w:rPr>
          <w:rFonts w:ascii="Times New Roman" w:eastAsia="MS Mincho" w:hAnsi="Times New Roman"/>
        </w:rPr>
        <w:t>al</w:t>
      </w:r>
      <w:r w:rsidRPr="004D39E7">
        <w:rPr>
          <w:rFonts w:ascii="Times New Roman" w:eastAsia="MS Mincho" w:hAnsi="Times New Roman"/>
        </w:rPr>
        <w:t xml:space="preserve"> is responsible for the on</w:t>
      </w:r>
      <w:r w:rsidR="00BE785D" w:rsidRPr="004D39E7">
        <w:rPr>
          <w:rFonts w:ascii="Times New Roman" w:eastAsia="MS Mincho" w:hAnsi="Times New Roman"/>
        </w:rPr>
        <w:t>going maintenance of privacy policies and procedures</w:t>
      </w:r>
      <w:r w:rsidRPr="004D39E7">
        <w:rPr>
          <w:rFonts w:ascii="Times New Roman" w:eastAsia="MS Mincho" w:hAnsi="Times New Roman"/>
        </w:rPr>
        <w:t xml:space="preserve"> </w:t>
      </w:r>
      <w:proofErr w:type="gramStart"/>
      <w:r w:rsidRPr="004D39E7">
        <w:rPr>
          <w:rFonts w:ascii="Times New Roman" w:eastAsia="MS Mincho" w:hAnsi="Times New Roman"/>
        </w:rPr>
        <w:t>in order to</w:t>
      </w:r>
      <w:proofErr w:type="gramEnd"/>
      <w:r w:rsidRPr="004D39E7">
        <w:rPr>
          <w:rFonts w:ascii="Times New Roman" w:eastAsia="MS Mincho" w:hAnsi="Times New Roman"/>
        </w:rPr>
        <w:t xml:space="preserve"> mai</w:t>
      </w:r>
      <w:r w:rsidR="00BE785D" w:rsidRPr="004D39E7">
        <w:rPr>
          <w:rFonts w:ascii="Times New Roman" w:eastAsia="MS Mincho" w:hAnsi="Times New Roman"/>
        </w:rPr>
        <w:t>ntain the confidentiality of agency healthcare information.</w:t>
      </w:r>
    </w:p>
    <w:p w14:paraId="60E977D9" w14:textId="77777777" w:rsidR="00837048" w:rsidRPr="004D39E7" w:rsidRDefault="00837048" w:rsidP="00837048">
      <w:pPr>
        <w:rPr>
          <w:rFonts w:ascii="Times New Roman" w:eastAsia="MS Mincho" w:hAnsi="Times New Roman"/>
        </w:rPr>
      </w:pPr>
    </w:p>
    <w:p w14:paraId="77A7B7A4" w14:textId="77777777" w:rsidR="00837048" w:rsidRPr="004D39E7" w:rsidRDefault="00BE785D" w:rsidP="00837048">
      <w:pPr>
        <w:rPr>
          <w:rFonts w:ascii="Times New Roman" w:eastAsia="MS Mincho" w:hAnsi="Times New Roman"/>
        </w:rPr>
      </w:pPr>
      <w:r w:rsidRPr="004D39E7">
        <w:rPr>
          <w:rFonts w:ascii="Times New Roman" w:eastAsia="MS Mincho" w:hAnsi="Times New Roman"/>
        </w:rPr>
        <w:t xml:space="preserve">The Privacy Official is responsible for answering questions about the content and application of agency </w:t>
      </w:r>
      <w:r w:rsidR="00734483" w:rsidRPr="004D39E7">
        <w:rPr>
          <w:rFonts w:ascii="Times New Roman" w:eastAsia="MS Mincho" w:hAnsi="Times New Roman"/>
        </w:rPr>
        <w:t xml:space="preserve">privacy policies and </w:t>
      </w:r>
      <w:r w:rsidR="0053163E">
        <w:rPr>
          <w:rFonts w:ascii="Times New Roman" w:eastAsia="MS Mincho" w:hAnsi="Times New Roman"/>
        </w:rPr>
        <w:t xml:space="preserve">the </w:t>
      </w:r>
      <w:r w:rsidR="00734483" w:rsidRPr="004D39E7">
        <w:rPr>
          <w:rFonts w:ascii="Times New Roman" w:eastAsia="MS Mincho" w:hAnsi="Times New Roman"/>
        </w:rPr>
        <w:t xml:space="preserve">Notice of Privacy Practices; holds primary responsibility for receiving and managing </w:t>
      </w:r>
      <w:r w:rsidR="000C4032" w:rsidRPr="004D39E7">
        <w:rPr>
          <w:rFonts w:ascii="Times New Roman" w:eastAsia="MS Mincho" w:hAnsi="Times New Roman"/>
        </w:rPr>
        <w:t xml:space="preserve">the investigation of HIPPA related complaints </w:t>
      </w:r>
      <w:r w:rsidRPr="004D39E7">
        <w:rPr>
          <w:rFonts w:ascii="Times New Roman" w:eastAsia="MS Mincho" w:hAnsi="Times New Roman"/>
        </w:rPr>
        <w:t>and demonstrates</w:t>
      </w:r>
      <w:r w:rsidR="00837048" w:rsidRPr="004D39E7">
        <w:rPr>
          <w:rFonts w:ascii="Times New Roman" w:eastAsia="MS Mincho" w:hAnsi="Times New Roman"/>
        </w:rPr>
        <w:t xml:space="preserve"> </w:t>
      </w:r>
      <w:r w:rsidR="000C4032" w:rsidRPr="004D39E7">
        <w:rPr>
          <w:rFonts w:ascii="Times New Roman" w:eastAsia="MS Mincho" w:hAnsi="Times New Roman"/>
        </w:rPr>
        <w:t xml:space="preserve">good communication and </w:t>
      </w:r>
      <w:r w:rsidR="00837048" w:rsidRPr="004D39E7">
        <w:rPr>
          <w:rFonts w:ascii="Times New Roman" w:eastAsia="MS Mincho" w:hAnsi="Times New Roman"/>
        </w:rPr>
        <w:t>documentation skills.</w:t>
      </w:r>
    </w:p>
    <w:p w14:paraId="783CF96C" w14:textId="77777777" w:rsidR="000C4032" w:rsidRPr="004D39E7" w:rsidRDefault="000C4032" w:rsidP="00837048">
      <w:pPr>
        <w:rPr>
          <w:rFonts w:ascii="Times New Roman" w:eastAsia="MS Mincho" w:hAnsi="Times New Roman"/>
        </w:rPr>
      </w:pPr>
    </w:p>
    <w:p w14:paraId="5639A556" w14:textId="77777777" w:rsidR="000C4032" w:rsidRPr="004D39E7" w:rsidRDefault="000C4032" w:rsidP="00837048">
      <w:pPr>
        <w:rPr>
          <w:rFonts w:ascii="Times New Roman" w:eastAsia="MS Mincho" w:hAnsi="Times New Roman"/>
        </w:rPr>
      </w:pPr>
      <w:r w:rsidRPr="004D39E7">
        <w:rPr>
          <w:rFonts w:ascii="Times New Roman" w:eastAsia="MS Mincho" w:hAnsi="Times New Roman"/>
        </w:rPr>
        <w:t>Contact information for the Privacy Official is contained i</w:t>
      </w:r>
      <w:r w:rsidR="0053163E">
        <w:rPr>
          <w:rFonts w:ascii="Times New Roman" w:eastAsia="MS Mincho" w:hAnsi="Times New Roman"/>
        </w:rPr>
        <w:t>n materials provided to patients</w:t>
      </w:r>
      <w:r w:rsidRPr="004D39E7">
        <w:rPr>
          <w:rFonts w:ascii="Times New Roman" w:eastAsia="MS Mincho" w:hAnsi="Times New Roman"/>
        </w:rPr>
        <w:t xml:space="preserve"> upon intake into agency services and annually thereafter.  Contact information is also posted in all agency facilities as well as printed on the Notice of Privacy Practices.</w:t>
      </w:r>
      <w:r w:rsidR="005C439F">
        <w:rPr>
          <w:rFonts w:ascii="Times New Roman" w:eastAsia="MS Mincho" w:hAnsi="Times New Roman"/>
        </w:rPr>
        <w:t xml:space="preserve">  The Privacy Official also serves as the North Cen</w:t>
      </w:r>
      <w:r w:rsidR="0053163E">
        <w:rPr>
          <w:rFonts w:ascii="Times New Roman" w:eastAsia="MS Mincho" w:hAnsi="Times New Roman"/>
        </w:rPr>
        <w:t>tral Patient Rights Officer (P</w:t>
      </w:r>
      <w:r w:rsidR="005C439F">
        <w:rPr>
          <w:rFonts w:ascii="Times New Roman" w:eastAsia="MS Mincho" w:hAnsi="Times New Roman"/>
        </w:rPr>
        <w:t>RO).</w:t>
      </w:r>
    </w:p>
    <w:p w14:paraId="7C88ACE1" w14:textId="77777777" w:rsidR="00837048" w:rsidRPr="004D39E7" w:rsidRDefault="00837048" w:rsidP="00837048">
      <w:pPr>
        <w:rPr>
          <w:rFonts w:ascii="Times New Roman" w:eastAsia="MS Mincho" w:hAnsi="Times New Roman"/>
        </w:rPr>
      </w:pPr>
    </w:p>
    <w:p w14:paraId="225D2F5F" w14:textId="77777777" w:rsidR="00837048" w:rsidRPr="004D39E7" w:rsidRDefault="00837048" w:rsidP="00837048">
      <w:pPr>
        <w:rPr>
          <w:rFonts w:ascii="Times New Roman" w:eastAsia="MS Mincho" w:hAnsi="Times New Roman"/>
        </w:rPr>
      </w:pPr>
      <w:r w:rsidRPr="004D39E7">
        <w:rPr>
          <w:rFonts w:ascii="Times New Roman" w:eastAsia="MS Mincho" w:hAnsi="Times New Roman"/>
          <w:b/>
        </w:rPr>
        <w:t>Roles and Responsibilities</w:t>
      </w:r>
    </w:p>
    <w:p w14:paraId="6BEF1E42" w14:textId="77777777" w:rsidR="00837048" w:rsidRPr="004D39E7" w:rsidRDefault="00837048" w:rsidP="00837048">
      <w:pPr>
        <w:rPr>
          <w:rFonts w:ascii="Times New Roman" w:eastAsia="MS Mincho" w:hAnsi="Times New Roman"/>
        </w:rPr>
      </w:pPr>
    </w:p>
    <w:p w14:paraId="4F68C682" w14:textId="77777777" w:rsidR="00837048" w:rsidRPr="004D39E7" w:rsidRDefault="00837048" w:rsidP="00837048">
      <w:pPr>
        <w:rPr>
          <w:rFonts w:ascii="Times New Roman" w:eastAsia="MS Mincho" w:hAnsi="Times New Roman"/>
        </w:rPr>
      </w:pPr>
      <w:r w:rsidRPr="004D39E7">
        <w:rPr>
          <w:rFonts w:ascii="Times New Roman" w:eastAsia="MS Mincho" w:hAnsi="Times New Roman"/>
        </w:rPr>
        <w:t>Responsible for implementing, reviewing and enforcing directives mandated by HIPAA</w:t>
      </w:r>
    </w:p>
    <w:p w14:paraId="01943EE0" w14:textId="77777777" w:rsidR="00BE785D" w:rsidRPr="004D39E7" w:rsidRDefault="00BE785D" w:rsidP="00837048">
      <w:pPr>
        <w:rPr>
          <w:rFonts w:ascii="Times New Roman" w:eastAsia="MS Mincho" w:hAnsi="Times New Roman"/>
        </w:rPr>
      </w:pPr>
    </w:p>
    <w:p w14:paraId="2F3CBC17" w14:textId="77777777" w:rsidR="00837048" w:rsidRPr="004D39E7" w:rsidRDefault="00BE785D" w:rsidP="00837048">
      <w:pPr>
        <w:rPr>
          <w:rFonts w:ascii="Times New Roman" w:eastAsia="MS Mincho" w:hAnsi="Times New Roman"/>
        </w:rPr>
      </w:pPr>
      <w:r w:rsidRPr="004D39E7">
        <w:rPr>
          <w:rFonts w:ascii="Times New Roman" w:eastAsia="MS Mincho" w:hAnsi="Times New Roman"/>
        </w:rPr>
        <w:t xml:space="preserve">Ensure that appropriate </w:t>
      </w:r>
      <w:r w:rsidR="00837048" w:rsidRPr="004D39E7">
        <w:rPr>
          <w:rFonts w:ascii="Times New Roman" w:eastAsia="MS Mincho" w:hAnsi="Times New Roman"/>
        </w:rPr>
        <w:t>practices</w:t>
      </w:r>
      <w:r w:rsidRPr="004D39E7">
        <w:rPr>
          <w:rFonts w:ascii="Times New Roman" w:eastAsia="MS Mincho" w:hAnsi="Times New Roman"/>
        </w:rPr>
        <w:t xml:space="preserve"> are applied to the uses and disclosures of PHI.</w:t>
      </w:r>
    </w:p>
    <w:p w14:paraId="48089858" w14:textId="77777777" w:rsidR="00837048" w:rsidRPr="004D39E7" w:rsidRDefault="00837048" w:rsidP="00837048">
      <w:pPr>
        <w:rPr>
          <w:rFonts w:ascii="Times New Roman" w:eastAsia="MS Mincho" w:hAnsi="Times New Roman"/>
        </w:rPr>
      </w:pPr>
    </w:p>
    <w:p w14:paraId="0CC95315" w14:textId="77777777" w:rsidR="00837048" w:rsidRPr="004D39E7" w:rsidRDefault="000C4032" w:rsidP="00837048">
      <w:pPr>
        <w:rPr>
          <w:rFonts w:ascii="Times New Roman" w:eastAsia="MS Mincho" w:hAnsi="Times New Roman"/>
        </w:rPr>
      </w:pPr>
      <w:r w:rsidRPr="004D39E7">
        <w:rPr>
          <w:rFonts w:ascii="Times New Roman" w:eastAsia="MS Mincho" w:hAnsi="Times New Roman"/>
        </w:rPr>
        <w:t>Provide HIPAA privacy</w:t>
      </w:r>
      <w:r w:rsidR="00837048" w:rsidRPr="004D39E7">
        <w:rPr>
          <w:rFonts w:ascii="Times New Roman" w:eastAsia="MS Mincho" w:hAnsi="Times New Roman"/>
        </w:rPr>
        <w:t xml:space="preserve"> awareness and </w:t>
      </w:r>
      <w:r w:rsidR="005C439F">
        <w:rPr>
          <w:rFonts w:ascii="Times New Roman" w:eastAsia="MS Mincho" w:hAnsi="Times New Roman"/>
        </w:rPr>
        <w:t xml:space="preserve">focused </w:t>
      </w:r>
      <w:r w:rsidR="00837048" w:rsidRPr="004D39E7">
        <w:rPr>
          <w:rFonts w:ascii="Times New Roman" w:eastAsia="MS Mincho" w:hAnsi="Times New Roman"/>
        </w:rPr>
        <w:t>training programs to educate the agency workforce</w:t>
      </w:r>
      <w:r w:rsidR="005C439F">
        <w:rPr>
          <w:rFonts w:ascii="Times New Roman" w:eastAsia="MS Mincho" w:hAnsi="Times New Roman"/>
        </w:rPr>
        <w:t xml:space="preserve"> on required PHI safeguards</w:t>
      </w:r>
    </w:p>
    <w:p w14:paraId="22850607" w14:textId="77777777" w:rsidR="00837048" w:rsidRPr="004D39E7" w:rsidRDefault="00837048" w:rsidP="00837048">
      <w:pPr>
        <w:rPr>
          <w:rFonts w:ascii="Times New Roman" w:eastAsia="MS Mincho" w:hAnsi="Times New Roman"/>
        </w:rPr>
      </w:pPr>
    </w:p>
    <w:p w14:paraId="6444F343" w14:textId="77777777" w:rsidR="00837048" w:rsidRPr="004D39E7" w:rsidRDefault="000C4032" w:rsidP="00837048">
      <w:pPr>
        <w:rPr>
          <w:rFonts w:ascii="Times New Roman" w:eastAsia="MS Mincho" w:hAnsi="Times New Roman"/>
        </w:rPr>
      </w:pPr>
      <w:r w:rsidRPr="004D39E7">
        <w:rPr>
          <w:rFonts w:ascii="Times New Roman" w:eastAsia="MS Mincho" w:hAnsi="Times New Roman"/>
        </w:rPr>
        <w:t>Perform ongoing reviews,</w:t>
      </w:r>
      <w:r w:rsidR="00837048" w:rsidRPr="004D39E7">
        <w:rPr>
          <w:rFonts w:ascii="Times New Roman" w:eastAsia="MS Mincho" w:hAnsi="Times New Roman"/>
        </w:rPr>
        <w:t xml:space="preserve"> audits and assessm</w:t>
      </w:r>
      <w:r w:rsidRPr="004D39E7">
        <w:rPr>
          <w:rFonts w:ascii="Times New Roman" w:eastAsia="MS Mincho" w:hAnsi="Times New Roman"/>
        </w:rPr>
        <w:t xml:space="preserve">ents to ensure that privacy practices </w:t>
      </w:r>
      <w:r w:rsidR="00837048" w:rsidRPr="004D39E7">
        <w:rPr>
          <w:rFonts w:ascii="Times New Roman" w:eastAsia="MS Mincho" w:hAnsi="Times New Roman"/>
        </w:rPr>
        <w:t>meet HIPAA requirements</w:t>
      </w:r>
    </w:p>
    <w:p w14:paraId="44353E6F" w14:textId="77777777" w:rsidR="000C4032" w:rsidRPr="004D39E7" w:rsidRDefault="000C4032" w:rsidP="00837048">
      <w:pPr>
        <w:rPr>
          <w:rFonts w:ascii="Times New Roman" w:eastAsia="MS Mincho" w:hAnsi="Times New Roman"/>
        </w:rPr>
      </w:pPr>
    </w:p>
    <w:p w14:paraId="49A91425" w14:textId="77777777" w:rsidR="00837048" w:rsidRDefault="00837048" w:rsidP="00837048">
      <w:pPr>
        <w:rPr>
          <w:rFonts w:ascii="Times New Roman" w:eastAsia="MS Mincho" w:hAnsi="Times New Roman"/>
        </w:rPr>
      </w:pPr>
      <w:r w:rsidRPr="004D39E7">
        <w:rPr>
          <w:rFonts w:ascii="Times New Roman" w:eastAsia="MS Mincho" w:hAnsi="Times New Roman"/>
        </w:rPr>
        <w:t>Coordinate efforts to dete</w:t>
      </w:r>
      <w:r w:rsidR="000C4032" w:rsidRPr="004D39E7">
        <w:rPr>
          <w:rFonts w:ascii="Times New Roman" w:eastAsia="MS Mincho" w:hAnsi="Times New Roman"/>
        </w:rPr>
        <w:t>ct and prevent</w:t>
      </w:r>
      <w:r w:rsidRPr="004D39E7">
        <w:rPr>
          <w:rFonts w:ascii="Times New Roman" w:eastAsia="MS Mincho" w:hAnsi="Times New Roman"/>
        </w:rPr>
        <w:t xml:space="preserve"> breaches</w:t>
      </w:r>
      <w:r w:rsidR="000C4032" w:rsidRPr="004D39E7">
        <w:rPr>
          <w:rFonts w:ascii="Times New Roman" w:eastAsia="MS Mincho" w:hAnsi="Times New Roman"/>
        </w:rPr>
        <w:t xml:space="preserve"> of PHI and </w:t>
      </w:r>
      <w:r w:rsidR="0053163E">
        <w:rPr>
          <w:rFonts w:ascii="Times New Roman" w:eastAsia="MS Mincho" w:hAnsi="Times New Roman"/>
        </w:rPr>
        <w:t>confidential patient</w:t>
      </w:r>
      <w:r w:rsidR="005C439F">
        <w:rPr>
          <w:rFonts w:ascii="Times New Roman" w:eastAsia="MS Mincho" w:hAnsi="Times New Roman"/>
        </w:rPr>
        <w:t xml:space="preserve"> information</w:t>
      </w:r>
    </w:p>
    <w:p w14:paraId="7676B7E3" w14:textId="77777777" w:rsidR="005C439F" w:rsidRDefault="005C439F" w:rsidP="00837048">
      <w:pPr>
        <w:rPr>
          <w:rFonts w:ascii="Times New Roman" w:eastAsia="MS Mincho" w:hAnsi="Times New Roman"/>
        </w:rPr>
      </w:pPr>
    </w:p>
    <w:p w14:paraId="4379879C" w14:textId="77777777" w:rsidR="005C439F" w:rsidRDefault="005C439F" w:rsidP="00837048">
      <w:pPr>
        <w:rPr>
          <w:rFonts w:ascii="Times New Roman" w:eastAsia="MS Mincho" w:hAnsi="Times New Roman"/>
        </w:rPr>
      </w:pPr>
      <w:r>
        <w:rPr>
          <w:rFonts w:ascii="Times New Roman" w:eastAsia="MS Mincho" w:hAnsi="Times New Roman"/>
        </w:rPr>
        <w:t>Receive, track, document patient complaints pertaining to HIPAA privacy concerns</w:t>
      </w:r>
    </w:p>
    <w:p w14:paraId="28544729" w14:textId="77777777" w:rsidR="005C439F" w:rsidRDefault="005C439F" w:rsidP="00837048">
      <w:pPr>
        <w:rPr>
          <w:rFonts w:ascii="Times New Roman" w:eastAsia="MS Mincho" w:hAnsi="Times New Roman"/>
        </w:rPr>
      </w:pPr>
    </w:p>
    <w:p w14:paraId="443AC16B" w14:textId="77777777" w:rsidR="005C439F" w:rsidRPr="004D39E7" w:rsidRDefault="005C439F" w:rsidP="00837048">
      <w:pPr>
        <w:rPr>
          <w:rFonts w:ascii="Times New Roman" w:eastAsia="MS Mincho" w:hAnsi="Times New Roman"/>
        </w:rPr>
      </w:pPr>
      <w:r>
        <w:rPr>
          <w:rFonts w:ascii="Times New Roman" w:eastAsia="MS Mincho" w:hAnsi="Times New Roman"/>
        </w:rPr>
        <w:t>Prepare annual and periodic reports for internal and external purposes</w:t>
      </w:r>
    </w:p>
    <w:p w14:paraId="1D1AF154" w14:textId="77777777" w:rsidR="005900D0" w:rsidRPr="004D39E7" w:rsidRDefault="005900D0" w:rsidP="00837048">
      <w:pPr>
        <w:rPr>
          <w:rFonts w:ascii="Times New Roman" w:eastAsia="MS Mincho" w:hAnsi="Times New Roman"/>
        </w:rPr>
      </w:pPr>
    </w:p>
    <w:p w14:paraId="2DA8D39F" w14:textId="77777777" w:rsidR="005900D0" w:rsidRPr="004D39E7" w:rsidRDefault="005900D0" w:rsidP="00837048">
      <w:pPr>
        <w:rPr>
          <w:rFonts w:ascii="Times New Roman" w:eastAsia="MS Mincho" w:hAnsi="Times New Roman"/>
        </w:rPr>
      </w:pPr>
    </w:p>
    <w:p w14:paraId="40CB45C4" w14:textId="77777777" w:rsidR="005900D0" w:rsidRPr="004D39E7" w:rsidRDefault="005900D0" w:rsidP="00837048">
      <w:pPr>
        <w:rPr>
          <w:rFonts w:ascii="Times New Roman" w:eastAsia="MS Mincho" w:hAnsi="Times New Roman"/>
        </w:rPr>
      </w:pPr>
    </w:p>
    <w:p w14:paraId="51404339" w14:textId="77777777" w:rsidR="005900D0" w:rsidRPr="004D39E7" w:rsidRDefault="005900D0" w:rsidP="00837048">
      <w:pPr>
        <w:rPr>
          <w:rFonts w:ascii="Times New Roman" w:eastAsia="MS Mincho" w:hAnsi="Times New Roman"/>
        </w:rPr>
      </w:pPr>
    </w:p>
    <w:p w14:paraId="295FC570" w14:textId="77777777" w:rsidR="005900D0" w:rsidRPr="004D39E7" w:rsidRDefault="005900D0" w:rsidP="00837048">
      <w:pPr>
        <w:rPr>
          <w:rFonts w:ascii="Times New Roman" w:eastAsia="MS Mincho" w:hAnsi="Times New Roman"/>
        </w:rPr>
      </w:pPr>
    </w:p>
    <w:p w14:paraId="5A262A75" w14:textId="77777777" w:rsidR="005900D0" w:rsidRPr="004D39E7" w:rsidRDefault="005900D0" w:rsidP="00837048">
      <w:pPr>
        <w:rPr>
          <w:rFonts w:ascii="Times New Roman" w:eastAsia="MS Mincho" w:hAnsi="Times New Roman"/>
        </w:rPr>
      </w:pPr>
    </w:p>
    <w:p w14:paraId="0537C35E" w14:textId="77777777" w:rsidR="005900D0" w:rsidRPr="004D39E7" w:rsidRDefault="005900D0" w:rsidP="00837048">
      <w:pPr>
        <w:rPr>
          <w:rFonts w:ascii="Times New Roman" w:eastAsia="MS Mincho" w:hAnsi="Times New Roman"/>
        </w:rPr>
      </w:pPr>
    </w:p>
    <w:p w14:paraId="474EA019" w14:textId="77777777" w:rsidR="00837048" w:rsidRDefault="00837048" w:rsidP="00837048">
      <w:pPr>
        <w:rPr>
          <w:rFonts w:ascii="Times New Roman" w:eastAsia="MS Mincho" w:hAnsi="Times New Roman"/>
        </w:rPr>
      </w:pPr>
    </w:p>
    <w:p w14:paraId="2E60CCB4" w14:textId="77777777" w:rsidR="005C439F" w:rsidRPr="004D39E7" w:rsidRDefault="005C439F" w:rsidP="00837048">
      <w:pPr>
        <w:rPr>
          <w:rFonts w:ascii="Times New Roman" w:eastAsia="MS Mincho" w:hAnsi="Times New Roman"/>
        </w:rPr>
      </w:pPr>
    </w:p>
    <w:p w14:paraId="5299E543" w14:textId="77777777" w:rsidR="00733532" w:rsidRPr="004D39E7" w:rsidRDefault="00733532" w:rsidP="00733532">
      <w:pPr>
        <w:pStyle w:val="Heading1"/>
        <w:rPr>
          <w:rFonts w:ascii="Times New Roman" w:eastAsia="MS Mincho" w:hAnsi="Times New Roman" w:cs="Times New Roman"/>
        </w:rPr>
      </w:pPr>
      <w:r w:rsidRPr="004D39E7">
        <w:rPr>
          <w:rFonts w:ascii="Times New Roman" w:eastAsia="MS Mincho" w:hAnsi="Times New Roman" w:cs="Times New Roman"/>
        </w:rPr>
        <w:lastRenderedPageBreak/>
        <w:t>HIPAA PRIVACY Training</w:t>
      </w:r>
    </w:p>
    <w:p w14:paraId="74FD2D4E" w14:textId="77777777" w:rsidR="00733532" w:rsidRPr="004D39E7" w:rsidRDefault="00733532" w:rsidP="00733532">
      <w:pPr>
        <w:pStyle w:val="PlainText"/>
        <w:rPr>
          <w:rFonts w:ascii="Times New Roman" w:eastAsia="MS Mincho" w:hAnsi="Times New Roman" w:cs="Times New Roman"/>
          <w:b/>
          <w:bCs/>
          <w:sz w:val="24"/>
          <w:szCs w:val="24"/>
        </w:rPr>
      </w:pPr>
    </w:p>
    <w:p w14:paraId="2FBFEDBE" w14:textId="77777777" w:rsidR="00733532" w:rsidRPr="004D39E7" w:rsidRDefault="00733532" w:rsidP="00733532">
      <w:pPr>
        <w:pStyle w:val="PlainText"/>
        <w:rPr>
          <w:rFonts w:ascii="Times New Roman" w:eastAsia="MS Mincho" w:hAnsi="Times New Roman" w:cs="Times New Roman"/>
          <w:b/>
          <w:sz w:val="24"/>
          <w:szCs w:val="24"/>
        </w:rPr>
      </w:pPr>
      <w:r w:rsidRPr="004D39E7">
        <w:rPr>
          <w:rFonts w:ascii="Times New Roman" w:eastAsia="MS Mincho" w:hAnsi="Times New Roman" w:cs="Times New Roman"/>
          <w:b/>
          <w:sz w:val="24"/>
          <w:szCs w:val="24"/>
        </w:rPr>
        <w:t>Purpose</w:t>
      </w:r>
    </w:p>
    <w:p w14:paraId="711054C8" w14:textId="77777777" w:rsidR="00733532" w:rsidRPr="004D39E7" w:rsidRDefault="00733532" w:rsidP="00733532">
      <w:pPr>
        <w:pStyle w:val="PlainText"/>
        <w:rPr>
          <w:rFonts w:ascii="Times New Roman" w:eastAsia="MS Mincho" w:hAnsi="Times New Roman" w:cs="Times New Roman"/>
          <w:sz w:val="24"/>
          <w:szCs w:val="24"/>
        </w:rPr>
      </w:pPr>
    </w:p>
    <w:p w14:paraId="1A9176CB" w14:textId="77777777" w:rsidR="00733532" w:rsidRPr="004D39E7" w:rsidRDefault="00733532" w:rsidP="00733532">
      <w:pPr>
        <w:pStyle w:val="PlainText"/>
        <w:rPr>
          <w:rFonts w:ascii="Times New Roman" w:eastAsia="MS Mincho" w:hAnsi="Times New Roman" w:cs="Times New Roman"/>
          <w:sz w:val="24"/>
          <w:szCs w:val="24"/>
        </w:rPr>
      </w:pPr>
      <w:r w:rsidRPr="004D39E7">
        <w:rPr>
          <w:rFonts w:ascii="Times New Roman" w:eastAsia="MS Mincho" w:hAnsi="Times New Roman" w:cs="Times New Roman"/>
          <w:sz w:val="24"/>
          <w:szCs w:val="24"/>
        </w:rPr>
        <w:t>The purpose of this policy is to make all workforce members aware of HIPAA privacy rule requirements and to strengthen organizational awareness of the need to protect PHI.</w:t>
      </w:r>
    </w:p>
    <w:p w14:paraId="59870038" w14:textId="77777777" w:rsidR="00733532" w:rsidRPr="004D39E7" w:rsidRDefault="00733532" w:rsidP="00733532">
      <w:pPr>
        <w:pStyle w:val="PlainText"/>
        <w:rPr>
          <w:rFonts w:ascii="Times New Roman" w:eastAsia="MS Mincho" w:hAnsi="Times New Roman" w:cs="Times New Roman"/>
          <w:sz w:val="24"/>
          <w:szCs w:val="24"/>
        </w:rPr>
      </w:pPr>
    </w:p>
    <w:p w14:paraId="2B204035" w14:textId="77777777" w:rsidR="00733532" w:rsidRPr="004D39E7" w:rsidRDefault="00733532" w:rsidP="00733532">
      <w:pPr>
        <w:pStyle w:val="PlainText"/>
        <w:rPr>
          <w:rFonts w:ascii="Times New Roman" w:eastAsia="MS Mincho" w:hAnsi="Times New Roman" w:cs="Times New Roman"/>
          <w:b/>
          <w:bCs/>
          <w:sz w:val="24"/>
          <w:szCs w:val="24"/>
        </w:rPr>
      </w:pPr>
      <w:r w:rsidRPr="004D39E7">
        <w:rPr>
          <w:rFonts w:ascii="Times New Roman" w:eastAsia="MS Mincho" w:hAnsi="Times New Roman" w:cs="Times New Roman"/>
          <w:b/>
          <w:bCs/>
          <w:sz w:val="24"/>
          <w:szCs w:val="24"/>
        </w:rPr>
        <w:t>Policy</w:t>
      </w:r>
    </w:p>
    <w:p w14:paraId="0F4BFF42" w14:textId="77777777" w:rsidR="00733532" w:rsidRPr="004D39E7" w:rsidRDefault="00733532" w:rsidP="00733532">
      <w:pPr>
        <w:pStyle w:val="PlainText"/>
        <w:rPr>
          <w:rFonts w:ascii="Times New Roman" w:eastAsia="MS Mincho" w:hAnsi="Times New Roman" w:cs="Times New Roman"/>
          <w:bCs/>
          <w:sz w:val="24"/>
          <w:szCs w:val="24"/>
        </w:rPr>
      </w:pPr>
    </w:p>
    <w:p w14:paraId="718C3DD2" w14:textId="77777777" w:rsidR="00733532" w:rsidRPr="004D39E7" w:rsidRDefault="00733532" w:rsidP="00733532">
      <w:pPr>
        <w:pStyle w:val="PlainText"/>
        <w:rPr>
          <w:rFonts w:ascii="Times New Roman" w:eastAsia="MS Mincho" w:hAnsi="Times New Roman" w:cs="Times New Roman"/>
          <w:bCs/>
          <w:sz w:val="24"/>
          <w:szCs w:val="24"/>
        </w:rPr>
      </w:pPr>
      <w:r w:rsidRPr="004D39E7">
        <w:rPr>
          <w:rFonts w:ascii="Times New Roman" w:eastAsia="MS Mincho" w:hAnsi="Times New Roman" w:cs="Times New Roman"/>
          <w:bCs/>
          <w:sz w:val="24"/>
          <w:szCs w:val="24"/>
        </w:rPr>
        <w:t>All workforce members, students, volunteers, trainees and Business Associates are required to complete HIPAA privacy policy training.  Training will also include periodic updates and refreshers as training needs emerge.  This may be accomplished in the form of classroom training, training monographs, memos and alerts and /or email notices.</w:t>
      </w:r>
    </w:p>
    <w:p w14:paraId="2C2C9FFF" w14:textId="77777777" w:rsidR="00733532" w:rsidRPr="004D39E7" w:rsidRDefault="00733532" w:rsidP="00733532">
      <w:pPr>
        <w:pStyle w:val="PlainText"/>
        <w:rPr>
          <w:rFonts w:ascii="Times New Roman" w:eastAsia="MS Mincho" w:hAnsi="Times New Roman" w:cs="Times New Roman"/>
          <w:bCs/>
          <w:sz w:val="24"/>
          <w:szCs w:val="24"/>
        </w:rPr>
      </w:pPr>
    </w:p>
    <w:p w14:paraId="4702B31B" w14:textId="77777777" w:rsidR="00733532" w:rsidRPr="004D39E7" w:rsidRDefault="00733532" w:rsidP="00733532">
      <w:pPr>
        <w:rPr>
          <w:rFonts w:ascii="Times New Roman" w:hAnsi="Times New Roman"/>
        </w:rPr>
      </w:pPr>
      <w:r w:rsidRPr="004D39E7">
        <w:rPr>
          <w:rFonts w:ascii="Times New Roman" w:hAnsi="Times New Roman"/>
          <w:b/>
        </w:rPr>
        <w:t>Procedure</w:t>
      </w:r>
    </w:p>
    <w:p w14:paraId="4D9DF8DC" w14:textId="77777777" w:rsidR="00733532" w:rsidRPr="004D39E7" w:rsidRDefault="00733532" w:rsidP="00733532">
      <w:pPr>
        <w:rPr>
          <w:rFonts w:ascii="Times New Roman" w:hAnsi="Times New Roman"/>
        </w:rPr>
      </w:pPr>
    </w:p>
    <w:p w14:paraId="4060F8E6" w14:textId="77777777" w:rsidR="00184B15" w:rsidRPr="004D39E7" w:rsidRDefault="00733532" w:rsidP="00733532">
      <w:pPr>
        <w:rPr>
          <w:rFonts w:ascii="Times New Roman" w:hAnsi="Times New Roman"/>
        </w:rPr>
      </w:pPr>
      <w:r w:rsidRPr="004D39E7">
        <w:rPr>
          <w:rFonts w:ascii="Times New Roman" w:hAnsi="Times New Roman"/>
        </w:rPr>
        <w:t xml:space="preserve">All </w:t>
      </w:r>
      <w:proofErr w:type="gramStart"/>
      <w:r w:rsidRPr="004D39E7">
        <w:rPr>
          <w:rFonts w:ascii="Times New Roman" w:hAnsi="Times New Roman"/>
        </w:rPr>
        <w:t>persons</w:t>
      </w:r>
      <w:proofErr w:type="gramEnd"/>
      <w:r w:rsidRPr="004D39E7">
        <w:rPr>
          <w:rFonts w:ascii="Times New Roman" w:hAnsi="Times New Roman"/>
        </w:rPr>
        <w:t xml:space="preserve"> listed in the paragraph above will receive HIPAA privacy practices training upon hire</w:t>
      </w:r>
      <w:r w:rsidR="0053163E">
        <w:rPr>
          <w:rFonts w:ascii="Times New Roman" w:hAnsi="Times New Roman"/>
        </w:rPr>
        <w:t xml:space="preserve"> / contract</w:t>
      </w:r>
      <w:r w:rsidRPr="004D39E7">
        <w:rPr>
          <w:rFonts w:ascii="Times New Roman" w:hAnsi="Times New Roman"/>
        </w:rPr>
        <w:t>.  Training will be conducted by the Human Resources Department</w:t>
      </w:r>
      <w:r w:rsidR="0053163E">
        <w:rPr>
          <w:rFonts w:ascii="Times New Roman" w:hAnsi="Times New Roman"/>
        </w:rPr>
        <w:t xml:space="preserve"> or </w:t>
      </w:r>
      <w:proofErr w:type="gramStart"/>
      <w:r w:rsidR="0053163E">
        <w:rPr>
          <w:rFonts w:ascii="Times New Roman" w:hAnsi="Times New Roman"/>
        </w:rPr>
        <w:t>designee</w:t>
      </w:r>
      <w:proofErr w:type="gramEnd"/>
      <w:r w:rsidRPr="004D39E7">
        <w:rPr>
          <w:rFonts w:ascii="Times New Roman" w:hAnsi="Times New Roman"/>
        </w:rPr>
        <w:t>.  Training will cover use and disclosure of PHI, instructions for whom to contact if PHI has been damaged or destroyed, instructions for reporting actual or pote</w:t>
      </w:r>
      <w:r w:rsidR="0053163E">
        <w:rPr>
          <w:rFonts w:ascii="Times New Roman" w:hAnsi="Times New Roman"/>
        </w:rPr>
        <w:t xml:space="preserve">ntial privacy breaches, and agency expectations for safeguarding </w:t>
      </w:r>
      <w:r w:rsidRPr="004D39E7">
        <w:rPr>
          <w:rFonts w:ascii="Times New Roman" w:hAnsi="Times New Roman"/>
        </w:rPr>
        <w:t xml:space="preserve">confidential </w:t>
      </w:r>
      <w:r w:rsidR="0053163E">
        <w:rPr>
          <w:rFonts w:ascii="Times New Roman" w:hAnsi="Times New Roman"/>
        </w:rPr>
        <w:t xml:space="preserve">healthcare </w:t>
      </w:r>
      <w:r w:rsidRPr="004D39E7">
        <w:rPr>
          <w:rFonts w:ascii="Times New Roman" w:hAnsi="Times New Roman"/>
        </w:rPr>
        <w:t>data.</w:t>
      </w:r>
      <w:r w:rsidR="00184B15" w:rsidRPr="004D39E7">
        <w:rPr>
          <w:rFonts w:ascii="Times New Roman" w:hAnsi="Times New Roman"/>
        </w:rPr>
        <w:t xml:space="preserve">  </w:t>
      </w:r>
    </w:p>
    <w:p w14:paraId="63395563" w14:textId="77777777" w:rsidR="00184B15" w:rsidRPr="004D39E7" w:rsidRDefault="00184B15" w:rsidP="00733532">
      <w:pPr>
        <w:rPr>
          <w:rFonts w:ascii="Times New Roman" w:hAnsi="Times New Roman"/>
        </w:rPr>
      </w:pPr>
    </w:p>
    <w:p w14:paraId="298D9BE5" w14:textId="77777777" w:rsidR="00733532" w:rsidRPr="004D39E7" w:rsidRDefault="00184B15" w:rsidP="00733532">
      <w:pPr>
        <w:rPr>
          <w:rFonts w:ascii="Times New Roman" w:hAnsi="Times New Roman"/>
        </w:rPr>
      </w:pPr>
      <w:r w:rsidRPr="004D39E7">
        <w:rPr>
          <w:rFonts w:ascii="Times New Roman" w:hAnsi="Times New Roman"/>
        </w:rPr>
        <w:t>All workforce members will receive annual privacy refresher training.</w:t>
      </w:r>
    </w:p>
    <w:p w14:paraId="38A26D5E" w14:textId="77777777" w:rsidR="00733532" w:rsidRPr="004D39E7" w:rsidRDefault="00733532" w:rsidP="00733532">
      <w:pPr>
        <w:rPr>
          <w:rFonts w:ascii="Times New Roman" w:hAnsi="Times New Roman"/>
        </w:rPr>
      </w:pPr>
    </w:p>
    <w:p w14:paraId="4A4A8C6F" w14:textId="77777777" w:rsidR="00733532" w:rsidRPr="004D39E7" w:rsidRDefault="00733532" w:rsidP="00733532">
      <w:pPr>
        <w:rPr>
          <w:rFonts w:ascii="Times New Roman" w:hAnsi="Times New Roman"/>
        </w:rPr>
      </w:pPr>
      <w:r w:rsidRPr="004D39E7">
        <w:rPr>
          <w:rFonts w:ascii="Times New Roman" w:hAnsi="Times New Roman"/>
        </w:rPr>
        <w:t>The Privacy Official will issue periodic privacy reminders as well as updates on HIPAA rules and regulations.</w:t>
      </w:r>
      <w:r w:rsidR="0053163E">
        <w:rPr>
          <w:rFonts w:ascii="Times New Roman" w:hAnsi="Times New Roman"/>
        </w:rPr>
        <w:t xml:space="preserve">  The Privacy Official will also conduct periodic “privacy audits”.</w:t>
      </w:r>
    </w:p>
    <w:p w14:paraId="28FA5DA2" w14:textId="77777777" w:rsidR="00837048" w:rsidRPr="004D39E7" w:rsidRDefault="00733532" w:rsidP="00733532">
      <w:pPr>
        <w:jc w:val="center"/>
        <w:rPr>
          <w:rFonts w:ascii="Times New Roman" w:hAnsi="Times New Roman"/>
          <w:b/>
        </w:rPr>
      </w:pPr>
      <w:r w:rsidRPr="004D39E7">
        <w:rPr>
          <w:rFonts w:ascii="Times New Roman" w:hAnsi="Times New Roman"/>
        </w:rPr>
        <w:br w:type="page"/>
      </w:r>
      <w:r w:rsidR="00A342CA" w:rsidRPr="004D39E7">
        <w:rPr>
          <w:rFonts w:ascii="Times New Roman" w:hAnsi="Times New Roman"/>
          <w:b/>
        </w:rPr>
        <w:lastRenderedPageBreak/>
        <w:t>DOCUMENTATION</w:t>
      </w:r>
    </w:p>
    <w:p w14:paraId="27E6EB7E" w14:textId="77777777" w:rsidR="00A342CA" w:rsidRPr="004D39E7" w:rsidRDefault="00A342CA" w:rsidP="00A342CA">
      <w:pPr>
        <w:rPr>
          <w:rFonts w:ascii="Times New Roman" w:hAnsi="Times New Roman"/>
        </w:rPr>
      </w:pPr>
    </w:p>
    <w:p w14:paraId="60E4F9DE" w14:textId="77777777" w:rsidR="00A342CA" w:rsidRPr="004D39E7" w:rsidRDefault="00A342CA" w:rsidP="00A342CA">
      <w:pPr>
        <w:rPr>
          <w:rFonts w:ascii="Times New Roman" w:hAnsi="Times New Roman"/>
        </w:rPr>
      </w:pPr>
      <w:r w:rsidRPr="004D39E7">
        <w:rPr>
          <w:rFonts w:ascii="Times New Roman" w:hAnsi="Times New Roman"/>
          <w:b/>
          <w:u w:val="single"/>
        </w:rPr>
        <w:t>P</w:t>
      </w:r>
      <w:r w:rsidR="00184B15" w:rsidRPr="004D39E7">
        <w:rPr>
          <w:rFonts w:ascii="Times New Roman" w:hAnsi="Times New Roman"/>
          <w:b/>
          <w:u w:val="single"/>
        </w:rPr>
        <w:t>urpose</w:t>
      </w:r>
    </w:p>
    <w:p w14:paraId="4B52A339" w14:textId="77777777" w:rsidR="00A342CA" w:rsidRPr="004D39E7" w:rsidRDefault="00A342CA" w:rsidP="00A342CA">
      <w:pPr>
        <w:rPr>
          <w:rFonts w:ascii="Times New Roman" w:hAnsi="Times New Roman"/>
        </w:rPr>
      </w:pPr>
    </w:p>
    <w:p w14:paraId="3C4C98ED" w14:textId="77777777" w:rsidR="00A342CA" w:rsidRPr="004D39E7" w:rsidRDefault="00184B15" w:rsidP="00A342CA">
      <w:pPr>
        <w:rPr>
          <w:rFonts w:ascii="Times New Roman" w:hAnsi="Times New Roman"/>
        </w:rPr>
      </w:pPr>
      <w:r w:rsidRPr="004D39E7">
        <w:rPr>
          <w:rFonts w:ascii="Times New Roman" w:hAnsi="Times New Roman"/>
        </w:rPr>
        <w:t xml:space="preserve">The purpose of this policy is to </w:t>
      </w:r>
      <w:r w:rsidR="00A342CA" w:rsidRPr="004D39E7">
        <w:rPr>
          <w:rFonts w:ascii="Times New Roman" w:hAnsi="Times New Roman"/>
        </w:rPr>
        <w:t>establis</w:t>
      </w:r>
      <w:r w:rsidRPr="004D39E7">
        <w:rPr>
          <w:rFonts w:ascii="Times New Roman" w:hAnsi="Times New Roman"/>
        </w:rPr>
        <w:t>h documentation requirements as defined</w:t>
      </w:r>
      <w:r w:rsidR="00A342CA" w:rsidRPr="004D39E7">
        <w:rPr>
          <w:rFonts w:ascii="Times New Roman" w:hAnsi="Times New Roman"/>
        </w:rPr>
        <w:t xml:space="preserve"> by </w:t>
      </w:r>
      <w:r w:rsidRPr="004D39E7">
        <w:rPr>
          <w:rFonts w:ascii="Times New Roman" w:hAnsi="Times New Roman"/>
        </w:rPr>
        <w:t xml:space="preserve">the </w:t>
      </w:r>
      <w:r w:rsidR="00A342CA" w:rsidRPr="004D39E7">
        <w:rPr>
          <w:rFonts w:ascii="Times New Roman" w:hAnsi="Times New Roman"/>
        </w:rPr>
        <w:t>HIPAA privacy regulations.</w:t>
      </w:r>
      <w:r w:rsidRPr="004D39E7">
        <w:rPr>
          <w:rFonts w:ascii="Times New Roman" w:hAnsi="Times New Roman"/>
        </w:rPr>
        <w:t xml:space="preserve">  Documentation for this policy refers to privacy policies, disclosures of PHI, actions, activities and designations required by HIPAA.</w:t>
      </w:r>
    </w:p>
    <w:p w14:paraId="6193800E" w14:textId="77777777" w:rsidR="00184B15" w:rsidRPr="004D39E7" w:rsidRDefault="00184B15" w:rsidP="00A342CA">
      <w:pPr>
        <w:rPr>
          <w:rFonts w:ascii="Times New Roman" w:hAnsi="Times New Roman"/>
        </w:rPr>
      </w:pPr>
    </w:p>
    <w:p w14:paraId="72A48F9F" w14:textId="77777777" w:rsidR="00184B15" w:rsidRPr="004D39E7" w:rsidRDefault="004D39E7" w:rsidP="00A342CA">
      <w:pPr>
        <w:rPr>
          <w:rFonts w:ascii="Times New Roman" w:hAnsi="Times New Roman"/>
        </w:rPr>
      </w:pPr>
      <w:r w:rsidRPr="004D39E7">
        <w:rPr>
          <w:rFonts w:ascii="Times New Roman" w:hAnsi="Times New Roman"/>
          <w:b/>
          <w:u w:val="single"/>
        </w:rPr>
        <w:t>Policy</w:t>
      </w:r>
    </w:p>
    <w:p w14:paraId="2E26AE3D" w14:textId="77777777" w:rsidR="004D39E7" w:rsidRPr="004D39E7" w:rsidRDefault="004D39E7" w:rsidP="00A342CA">
      <w:pPr>
        <w:rPr>
          <w:rFonts w:ascii="Times New Roman" w:hAnsi="Times New Roman"/>
        </w:rPr>
      </w:pPr>
    </w:p>
    <w:p w14:paraId="1CF72E28" w14:textId="77777777" w:rsidR="004D39E7" w:rsidRPr="004D39E7" w:rsidRDefault="004D39E7" w:rsidP="00A342CA">
      <w:pPr>
        <w:rPr>
          <w:rFonts w:ascii="Times New Roman" w:hAnsi="Times New Roman"/>
        </w:rPr>
      </w:pPr>
      <w:r w:rsidRPr="004D39E7">
        <w:rPr>
          <w:rFonts w:ascii="Times New Roman" w:hAnsi="Times New Roman"/>
        </w:rPr>
        <w:t xml:space="preserve">North Central will maintain </w:t>
      </w:r>
      <w:r>
        <w:rPr>
          <w:rFonts w:ascii="Times New Roman" w:hAnsi="Times New Roman"/>
        </w:rPr>
        <w:t>the following items for a minimum of</w:t>
      </w:r>
      <w:r w:rsidRPr="004D39E7">
        <w:rPr>
          <w:rFonts w:ascii="Times New Roman" w:hAnsi="Times New Roman"/>
        </w:rPr>
        <w:t xml:space="preserve"> six years:</w:t>
      </w:r>
    </w:p>
    <w:p w14:paraId="51B27FC2" w14:textId="77777777" w:rsidR="004D39E7" w:rsidRPr="004D39E7" w:rsidRDefault="004D39E7" w:rsidP="00A342CA">
      <w:pPr>
        <w:rPr>
          <w:rFonts w:ascii="Times New Roman" w:hAnsi="Times New Roman"/>
        </w:rPr>
      </w:pPr>
    </w:p>
    <w:p w14:paraId="47DC1D67" w14:textId="77777777" w:rsidR="004D39E7" w:rsidRPr="004D39E7" w:rsidRDefault="0053163E" w:rsidP="00A342CA">
      <w:pPr>
        <w:rPr>
          <w:rFonts w:ascii="Times New Roman" w:hAnsi="Times New Roman"/>
        </w:rPr>
      </w:pPr>
      <w:r>
        <w:rPr>
          <w:rFonts w:ascii="Times New Roman" w:hAnsi="Times New Roman"/>
        </w:rPr>
        <w:tab/>
        <w:t>C</w:t>
      </w:r>
      <w:r w:rsidR="004D39E7" w:rsidRPr="004D39E7">
        <w:rPr>
          <w:rFonts w:ascii="Times New Roman" w:hAnsi="Times New Roman"/>
        </w:rPr>
        <w:t>opies of privacy policies</w:t>
      </w:r>
    </w:p>
    <w:p w14:paraId="6260CFC8" w14:textId="77777777" w:rsidR="004D39E7" w:rsidRPr="004D39E7" w:rsidRDefault="004D39E7" w:rsidP="00A342CA">
      <w:pPr>
        <w:rPr>
          <w:rFonts w:ascii="Times New Roman" w:hAnsi="Times New Roman"/>
        </w:rPr>
      </w:pPr>
    </w:p>
    <w:p w14:paraId="371023EB" w14:textId="77777777" w:rsidR="004D39E7" w:rsidRPr="004D39E7" w:rsidRDefault="0053163E" w:rsidP="00A342CA">
      <w:pPr>
        <w:rPr>
          <w:rFonts w:ascii="Times New Roman" w:hAnsi="Times New Roman"/>
        </w:rPr>
      </w:pPr>
      <w:r>
        <w:rPr>
          <w:rFonts w:ascii="Times New Roman" w:hAnsi="Times New Roman"/>
        </w:rPr>
        <w:tab/>
        <w:t>C</w:t>
      </w:r>
      <w:r w:rsidR="004D39E7" w:rsidRPr="004D39E7">
        <w:rPr>
          <w:rFonts w:ascii="Times New Roman" w:hAnsi="Times New Roman"/>
        </w:rPr>
        <w:t>ommunications required by the HIPAA regulations</w:t>
      </w:r>
    </w:p>
    <w:p w14:paraId="013EB64E" w14:textId="77777777" w:rsidR="004D39E7" w:rsidRPr="004D39E7" w:rsidRDefault="004D39E7" w:rsidP="00A342CA">
      <w:pPr>
        <w:rPr>
          <w:rFonts w:ascii="Times New Roman" w:hAnsi="Times New Roman"/>
        </w:rPr>
      </w:pPr>
    </w:p>
    <w:p w14:paraId="5DE49032" w14:textId="77777777" w:rsidR="004D39E7" w:rsidRPr="004D39E7" w:rsidRDefault="0053163E" w:rsidP="004D39E7">
      <w:pPr>
        <w:ind w:left="720"/>
        <w:rPr>
          <w:rFonts w:ascii="Times New Roman" w:hAnsi="Times New Roman"/>
        </w:rPr>
      </w:pPr>
      <w:r>
        <w:rPr>
          <w:rFonts w:ascii="Times New Roman" w:hAnsi="Times New Roman"/>
        </w:rPr>
        <w:t>R</w:t>
      </w:r>
      <w:r w:rsidR="004D39E7" w:rsidRPr="004D39E7">
        <w:rPr>
          <w:rFonts w:ascii="Times New Roman" w:hAnsi="Times New Roman"/>
        </w:rPr>
        <w:t>ecords of any action, activity or designation required by the HIPAA regulations</w:t>
      </w:r>
    </w:p>
    <w:p w14:paraId="247CC168" w14:textId="77777777" w:rsidR="004D39E7" w:rsidRPr="004D39E7" w:rsidRDefault="004D39E7" w:rsidP="004D39E7">
      <w:pPr>
        <w:rPr>
          <w:rFonts w:ascii="Times New Roman" w:hAnsi="Times New Roman"/>
        </w:rPr>
      </w:pPr>
    </w:p>
    <w:p w14:paraId="61147FA8" w14:textId="77777777" w:rsidR="004D39E7" w:rsidRDefault="004D39E7" w:rsidP="004D39E7">
      <w:pPr>
        <w:rPr>
          <w:rFonts w:ascii="Times New Roman" w:hAnsi="Times New Roman"/>
        </w:rPr>
      </w:pPr>
      <w:r w:rsidRPr="004D39E7">
        <w:rPr>
          <w:rFonts w:ascii="Times New Roman" w:hAnsi="Times New Roman"/>
          <w:b/>
          <w:u w:val="single"/>
        </w:rPr>
        <w:t>Procedure</w:t>
      </w:r>
    </w:p>
    <w:p w14:paraId="6A7237CE" w14:textId="77777777" w:rsidR="004D39E7" w:rsidRDefault="004D39E7" w:rsidP="004D39E7">
      <w:pPr>
        <w:rPr>
          <w:rFonts w:ascii="Times New Roman" w:hAnsi="Times New Roman"/>
        </w:rPr>
      </w:pPr>
    </w:p>
    <w:p w14:paraId="3AD3C9A1" w14:textId="5C2B3C91" w:rsidR="004D39E7" w:rsidRDefault="004D39E7" w:rsidP="00D50AFE">
      <w:pPr>
        <w:ind w:left="720"/>
        <w:rPr>
          <w:rFonts w:ascii="Times New Roman" w:hAnsi="Times New Roman"/>
        </w:rPr>
      </w:pPr>
      <w:r>
        <w:rPr>
          <w:rFonts w:ascii="Times New Roman" w:hAnsi="Times New Roman"/>
        </w:rPr>
        <w:t>Documentation of Privacy Policies</w:t>
      </w:r>
      <w:r w:rsidR="00BA29D3">
        <w:rPr>
          <w:rFonts w:ascii="Times New Roman" w:hAnsi="Times New Roman"/>
        </w:rPr>
        <w:t>: Written</w:t>
      </w:r>
      <w:r w:rsidR="00D50AFE">
        <w:rPr>
          <w:rFonts w:ascii="Times New Roman" w:hAnsi="Times New Roman"/>
        </w:rPr>
        <w:t xml:space="preserve"> or imaged copies will be maintained by the Privacy Official for a period of six years from the da</w:t>
      </w:r>
      <w:r w:rsidR="0053163E">
        <w:rPr>
          <w:rFonts w:ascii="Times New Roman" w:hAnsi="Times New Roman"/>
        </w:rPr>
        <w:t xml:space="preserve">te the policies </w:t>
      </w:r>
      <w:r w:rsidR="00D50AFE">
        <w:rPr>
          <w:rFonts w:ascii="Times New Roman" w:hAnsi="Times New Roman"/>
        </w:rPr>
        <w:t>were la</w:t>
      </w:r>
      <w:r w:rsidR="0053163E">
        <w:rPr>
          <w:rFonts w:ascii="Times New Roman" w:hAnsi="Times New Roman"/>
        </w:rPr>
        <w:t>st in effect</w:t>
      </w:r>
      <w:r w:rsidR="00D50AFE">
        <w:rPr>
          <w:rFonts w:ascii="Times New Roman" w:hAnsi="Times New Roman"/>
        </w:rPr>
        <w:t>.</w:t>
      </w:r>
    </w:p>
    <w:p w14:paraId="69EAFFA0" w14:textId="77777777" w:rsidR="00D50AFE" w:rsidRDefault="00D50AFE" w:rsidP="00D50AFE">
      <w:pPr>
        <w:ind w:left="720"/>
        <w:rPr>
          <w:rFonts w:ascii="Times New Roman" w:hAnsi="Times New Roman"/>
        </w:rPr>
      </w:pPr>
    </w:p>
    <w:p w14:paraId="775D8AAB" w14:textId="77777777" w:rsidR="00D50AFE" w:rsidRPr="004D39E7" w:rsidRDefault="00D50AFE" w:rsidP="00D50AFE">
      <w:pPr>
        <w:ind w:left="720"/>
        <w:rPr>
          <w:rFonts w:ascii="Times New Roman" w:hAnsi="Times New Roman"/>
        </w:rPr>
      </w:pPr>
      <w:r>
        <w:rPr>
          <w:rFonts w:ascii="Times New Roman" w:hAnsi="Times New Roman"/>
        </w:rPr>
        <w:t>Documentation of Communications Required by HIPAA Privacy Regulation</w:t>
      </w:r>
      <w:r w:rsidR="00B6171D">
        <w:rPr>
          <w:rFonts w:ascii="Times New Roman" w:hAnsi="Times New Roman"/>
        </w:rPr>
        <w:t>s</w:t>
      </w:r>
      <w:proofErr w:type="gramStart"/>
      <w:r>
        <w:rPr>
          <w:rFonts w:ascii="Times New Roman" w:hAnsi="Times New Roman"/>
        </w:rPr>
        <w:t>:  Written</w:t>
      </w:r>
      <w:proofErr w:type="gramEnd"/>
      <w:r>
        <w:rPr>
          <w:rFonts w:ascii="Times New Roman" w:hAnsi="Times New Roman"/>
        </w:rPr>
        <w:t xml:space="preserve"> or imaged copies of all required documentation will be maintained by North Central for a minimum of six</w:t>
      </w:r>
      <w:r w:rsidR="0053163E">
        <w:rPr>
          <w:rFonts w:ascii="Times New Roman" w:hAnsi="Times New Roman"/>
        </w:rPr>
        <w:t xml:space="preserve"> years from the date they were last in effect</w:t>
      </w:r>
      <w:r>
        <w:rPr>
          <w:rFonts w:ascii="Times New Roman" w:hAnsi="Times New Roman"/>
        </w:rPr>
        <w:t>.  Included are authorizations for disclosures, and records of treatment, payment and healthcare operations.</w:t>
      </w:r>
    </w:p>
    <w:p w14:paraId="5A9DB163" w14:textId="77777777" w:rsidR="005D4E34" w:rsidRDefault="005D4E34" w:rsidP="00B6171D">
      <w:pPr>
        <w:rPr>
          <w:rFonts w:ascii="Times New Roman" w:hAnsi="Times New Roman"/>
        </w:rPr>
      </w:pPr>
    </w:p>
    <w:p w14:paraId="6EAB1920" w14:textId="77777777" w:rsidR="00B6171D" w:rsidRDefault="00B6171D" w:rsidP="00B6171D">
      <w:pPr>
        <w:ind w:left="720"/>
        <w:rPr>
          <w:rFonts w:ascii="Times New Roman" w:hAnsi="Times New Roman"/>
        </w:rPr>
      </w:pPr>
      <w:r>
        <w:rPr>
          <w:rFonts w:ascii="Times New Roman" w:hAnsi="Times New Roman"/>
        </w:rPr>
        <w:t>Documentation of any Action, Activity or Designation</w:t>
      </w:r>
      <w:proofErr w:type="gramStart"/>
      <w:r>
        <w:rPr>
          <w:rFonts w:ascii="Times New Roman" w:hAnsi="Times New Roman"/>
        </w:rPr>
        <w:t>:  This</w:t>
      </w:r>
      <w:proofErr w:type="gramEnd"/>
      <w:r>
        <w:rPr>
          <w:rFonts w:ascii="Times New Roman" w:hAnsi="Times New Roman"/>
        </w:rPr>
        <w:t xml:space="preserve"> documentation will be maintained for a minimum of six</w:t>
      </w:r>
      <w:r w:rsidR="0053163E">
        <w:rPr>
          <w:rFonts w:ascii="Times New Roman" w:hAnsi="Times New Roman"/>
        </w:rPr>
        <w:t xml:space="preserve"> years from the date they were last in effect</w:t>
      </w:r>
      <w:r>
        <w:rPr>
          <w:rFonts w:ascii="Times New Roman" w:hAnsi="Times New Roman"/>
        </w:rPr>
        <w:t>.  Included are designation of the Privacy Official, sweep reports, policy issues and sanctions.</w:t>
      </w:r>
    </w:p>
    <w:p w14:paraId="34EFCBA0" w14:textId="77777777" w:rsidR="00C00C9D" w:rsidRDefault="00C00C9D" w:rsidP="00B6171D">
      <w:pPr>
        <w:ind w:left="720"/>
        <w:rPr>
          <w:rFonts w:ascii="Times New Roman" w:hAnsi="Times New Roman"/>
        </w:rPr>
      </w:pPr>
    </w:p>
    <w:p w14:paraId="6E637B49" w14:textId="77777777" w:rsidR="00C00C9D" w:rsidRDefault="00C00C9D" w:rsidP="00B6171D">
      <w:pPr>
        <w:ind w:left="720"/>
        <w:rPr>
          <w:rFonts w:ascii="Times New Roman" w:hAnsi="Times New Roman"/>
        </w:rPr>
      </w:pPr>
    </w:p>
    <w:p w14:paraId="797D8844" w14:textId="77777777" w:rsidR="00C00C9D" w:rsidRDefault="00C00C9D" w:rsidP="00B6171D">
      <w:pPr>
        <w:ind w:left="720"/>
        <w:rPr>
          <w:rFonts w:ascii="Times New Roman" w:hAnsi="Times New Roman"/>
        </w:rPr>
      </w:pPr>
    </w:p>
    <w:p w14:paraId="5FE19682" w14:textId="77777777" w:rsidR="00C00C9D" w:rsidRDefault="00C00C9D" w:rsidP="00B6171D">
      <w:pPr>
        <w:ind w:left="720"/>
        <w:rPr>
          <w:rFonts w:ascii="Times New Roman" w:hAnsi="Times New Roman"/>
        </w:rPr>
      </w:pPr>
    </w:p>
    <w:p w14:paraId="6C57D22A" w14:textId="77777777" w:rsidR="00C00C9D" w:rsidRDefault="00C00C9D" w:rsidP="00B6171D">
      <w:pPr>
        <w:ind w:left="720"/>
        <w:rPr>
          <w:rFonts w:ascii="Times New Roman" w:hAnsi="Times New Roman"/>
        </w:rPr>
      </w:pPr>
    </w:p>
    <w:p w14:paraId="00268667" w14:textId="77777777" w:rsidR="00C00C9D" w:rsidRDefault="00C00C9D" w:rsidP="00B6171D">
      <w:pPr>
        <w:ind w:left="720"/>
        <w:rPr>
          <w:rFonts w:ascii="Times New Roman" w:hAnsi="Times New Roman"/>
        </w:rPr>
      </w:pPr>
    </w:p>
    <w:p w14:paraId="60FEDBAF" w14:textId="77777777" w:rsidR="00C00C9D" w:rsidRDefault="00C00C9D" w:rsidP="00B6171D">
      <w:pPr>
        <w:ind w:left="720"/>
        <w:rPr>
          <w:rFonts w:ascii="Times New Roman" w:hAnsi="Times New Roman"/>
        </w:rPr>
      </w:pPr>
    </w:p>
    <w:p w14:paraId="2C3EA03E" w14:textId="77777777" w:rsidR="00C00C9D" w:rsidRDefault="00C00C9D" w:rsidP="00B6171D">
      <w:pPr>
        <w:ind w:left="720"/>
        <w:rPr>
          <w:rFonts w:ascii="Times New Roman" w:hAnsi="Times New Roman"/>
        </w:rPr>
      </w:pPr>
    </w:p>
    <w:p w14:paraId="79964050" w14:textId="77777777" w:rsidR="00C00C9D" w:rsidRDefault="00C00C9D" w:rsidP="00B6171D">
      <w:pPr>
        <w:ind w:left="720"/>
        <w:rPr>
          <w:rFonts w:ascii="Times New Roman" w:hAnsi="Times New Roman"/>
        </w:rPr>
      </w:pPr>
    </w:p>
    <w:p w14:paraId="142E3C72" w14:textId="77777777" w:rsidR="00C00C9D" w:rsidRDefault="00C00C9D" w:rsidP="00B6171D">
      <w:pPr>
        <w:ind w:left="720"/>
        <w:rPr>
          <w:rFonts w:ascii="Times New Roman" w:hAnsi="Times New Roman"/>
        </w:rPr>
      </w:pPr>
    </w:p>
    <w:p w14:paraId="4CD18CCC" w14:textId="77777777" w:rsidR="00C00C9D" w:rsidRDefault="00C00C9D" w:rsidP="00B6171D">
      <w:pPr>
        <w:ind w:left="720"/>
        <w:rPr>
          <w:rFonts w:ascii="Times New Roman" w:hAnsi="Times New Roman"/>
        </w:rPr>
      </w:pPr>
    </w:p>
    <w:p w14:paraId="1E134E78" w14:textId="77777777" w:rsidR="00C00C9D" w:rsidRDefault="00C00C9D" w:rsidP="00B6171D">
      <w:pPr>
        <w:ind w:left="720"/>
        <w:rPr>
          <w:rFonts w:ascii="Times New Roman" w:hAnsi="Times New Roman"/>
        </w:rPr>
      </w:pPr>
    </w:p>
    <w:p w14:paraId="65B61BB2" w14:textId="77777777" w:rsidR="00C00C9D" w:rsidRPr="00C00C9D" w:rsidRDefault="00C00C9D" w:rsidP="00C00C9D">
      <w:pPr>
        <w:pStyle w:val="Heading1"/>
        <w:rPr>
          <w:rFonts w:ascii="Times New Roman" w:eastAsia="MS Mincho" w:hAnsi="Times New Roman" w:cs="Times New Roman"/>
          <w:b w:val="0"/>
        </w:rPr>
      </w:pPr>
      <w:r w:rsidRPr="00C00C9D">
        <w:rPr>
          <w:rFonts w:ascii="Times New Roman" w:eastAsia="MS Mincho" w:hAnsi="Times New Roman" w:cs="Times New Roman"/>
        </w:rPr>
        <w:lastRenderedPageBreak/>
        <w:t>Sanctions</w:t>
      </w:r>
    </w:p>
    <w:p w14:paraId="16516E28" w14:textId="77777777" w:rsidR="00C00C9D" w:rsidRPr="00C00C9D" w:rsidRDefault="00C00C9D" w:rsidP="00C00C9D">
      <w:pPr>
        <w:rPr>
          <w:rFonts w:ascii="Times New Roman" w:eastAsia="MS Mincho" w:hAnsi="Times New Roman"/>
        </w:rPr>
      </w:pPr>
    </w:p>
    <w:p w14:paraId="4CFBBCFD" w14:textId="77777777" w:rsidR="00C00C9D" w:rsidRPr="00C00C9D" w:rsidRDefault="00C00C9D" w:rsidP="00C00C9D">
      <w:pPr>
        <w:rPr>
          <w:rFonts w:ascii="Times New Roman" w:eastAsia="MS Mincho" w:hAnsi="Times New Roman"/>
        </w:rPr>
      </w:pPr>
      <w:r w:rsidRPr="00C00C9D">
        <w:rPr>
          <w:rFonts w:ascii="Times New Roman" w:eastAsia="MS Mincho" w:hAnsi="Times New Roman"/>
          <w:b/>
          <w:u w:val="single"/>
        </w:rPr>
        <w:t>Purpose</w:t>
      </w:r>
    </w:p>
    <w:p w14:paraId="708E022F" w14:textId="77777777" w:rsidR="00C00C9D" w:rsidRDefault="00C00C9D" w:rsidP="00C00C9D">
      <w:pPr>
        <w:rPr>
          <w:rFonts w:ascii="Times New Roman" w:eastAsia="MS Mincho" w:hAnsi="Times New Roman"/>
        </w:rPr>
      </w:pPr>
    </w:p>
    <w:p w14:paraId="12F6C1D5" w14:textId="77777777" w:rsidR="00C00C9D" w:rsidRDefault="0053163E" w:rsidP="00C00C9D">
      <w:pPr>
        <w:rPr>
          <w:rFonts w:ascii="Times New Roman" w:eastAsia="MS Mincho" w:hAnsi="Times New Roman"/>
        </w:rPr>
      </w:pPr>
      <w:r>
        <w:rPr>
          <w:rFonts w:ascii="Times New Roman" w:eastAsia="MS Mincho" w:hAnsi="Times New Roman"/>
        </w:rPr>
        <w:t>Workforce members</w:t>
      </w:r>
      <w:r w:rsidR="00C00C9D" w:rsidRPr="00C00C9D">
        <w:rPr>
          <w:rFonts w:ascii="Times New Roman" w:eastAsia="MS Mincho" w:hAnsi="Times New Roman"/>
        </w:rPr>
        <w:t xml:space="preserve"> are accounta</w:t>
      </w:r>
      <w:r>
        <w:rPr>
          <w:rFonts w:ascii="Times New Roman" w:eastAsia="MS Mincho" w:hAnsi="Times New Roman"/>
        </w:rPr>
        <w:t>ble for their actions for failure</w:t>
      </w:r>
      <w:r w:rsidR="00C00C9D" w:rsidRPr="00C00C9D">
        <w:rPr>
          <w:rFonts w:ascii="Times New Roman" w:eastAsia="MS Mincho" w:hAnsi="Times New Roman"/>
        </w:rPr>
        <w:t xml:space="preserve"> to comply with HIPAA requirements.  The purpose of this policy is to ensure that users are informed of sanctions, penalties and disciplinary actions that may occur for non-compliance with agency </w:t>
      </w:r>
      <w:r w:rsidR="00C00C9D">
        <w:rPr>
          <w:rFonts w:ascii="Times New Roman" w:eastAsia="MS Mincho" w:hAnsi="Times New Roman"/>
        </w:rPr>
        <w:t>policies and procedure</w:t>
      </w:r>
      <w:r>
        <w:rPr>
          <w:rFonts w:ascii="Times New Roman" w:eastAsia="MS Mincho" w:hAnsi="Times New Roman"/>
        </w:rPr>
        <w:t xml:space="preserve">s pertaining to the protection </w:t>
      </w:r>
      <w:r w:rsidR="00C00C9D">
        <w:rPr>
          <w:rFonts w:ascii="Times New Roman" w:eastAsia="MS Mincho" w:hAnsi="Times New Roman"/>
        </w:rPr>
        <w:t>of confidential healthcare inf</w:t>
      </w:r>
      <w:r>
        <w:rPr>
          <w:rFonts w:ascii="Times New Roman" w:eastAsia="MS Mincho" w:hAnsi="Times New Roman"/>
        </w:rPr>
        <w:t>ormation</w:t>
      </w:r>
      <w:r w:rsidR="00C00C9D">
        <w:rPr>
          <w:rFonts w:ascii="Times New Roman" w:eastAsia="MS Mincho" w:hAnsi="Times New Roman"/>
        </w:rPr>
        <w:t>.</w:t>
      </w:r>
    </w:p>
    <w:p w14:paraId="1F76CC7E" w14:textId="77777777" w:rsidR="00C00C9D" w:rsidRPr="00C00C9D" w:rsidRDefault="00C00C9D" w:rsidP="00C00C9D">
      <w:pPr>
        <w:rPr>
          <w:rFonts w:ascii="Times New Roman" w:eastAsia="MS Mincho" w:hAnsi="Times New Roman"/>
        </w:rPr>
      </w:pPr>
    </w:p>
    <w:p w14:paraId="2B8FB586" w14:textId="77777777" w:rsidR="00C00C9D" w:rsidRPr="00C00C9D" w:rsidRDefault="00C00C9D" w:rsidP="00C00C9D">
      <w:pPr>
        <w:rPr>
          <w:rFonts w:ascii="Times New Roman" w:eastAsia="MS Mincho" w:hAnsi="Times New Roman"/>
        </w:rPr>
      </w:pPr>
      <w:r w:rsidRPr="00C00C9D">
        <w:rPr>
          <w:rFonts w:ascii="Times New Roman" w:eastAsia="MS Mincho" w:hAnsi="Times New Roman"/>
          <w:b/>
          <w:u w:val="single"/>
        </w:rPr>
        <w:t>Policy</w:t>
      </w:r>
    </w:p>
    <w:p w14:paraId="43338E8D" w14:textId="77777777" w:rsidR="00C00C9D" w:rsidRPr="00C00C9D" w:rsidRDefault="00C00C9D" w:rsidP="00C00C9D">
      <w:pPr>
        <w:rPr>
          <w:rFonts w:ascii="Times New Roman" w:eastAsia="MS Mincho" w:hAnsi="Times New Roman"/>
        </w:rPr>
      </w:pPr>
    </w:p>
    <w:p w14:paraId="2BF08BE5" w14:textId="77777777" w:rsidR="00C00C9D" w:rsidRPr="00C00C9D" w:rsidRDefault="005E71C3" w:rsidP="00C00C9D">
      <w:pPr>
        <w:rPr>
          <w:rFonts w:ascii="Times New Roman" w:eastAsia="MS Mincho" w:hAnsi="Times New Roman"/>
        </w:rPr>
      </w:pPr>
      <w:r>
        <w:rPr>
          <w:rFonts w:ascii="Times New Roman" w:eastAsia="MS Mincho" w:hAnsi="Times New Roman"/>
        </w:rPr>
        <w:t>Workforce members</w:t>
      </w:r>
      <w:r w:rsidR="00C00C9D" w:rsidRPr="00C00C9D">
        <w:rPr>
          <w:rFonts w:ascii="Times New Roman" w:eastAsia="MS Mincho" w:hAnsi="Times New Roman"/>
        </w:rPr>
        <w:t xml:space="preserve"> who violate HIPAA policies and procedures pertaining to the safeguard and protection of PHI are subject to disciplinary action up to and including dism</w:t>
      </w:r>
      <w:r>
        <w:rPr>
          <w:rFonts w:ascii="Times New Roman" w:eastAsia="MS Mincho" w:hAnsi="Times New Roman"/>
        </w:rPr>
        <w:t>issal from service.  Workforce members</w:t>
      </w:r>
      <w:r w:rsidR="00C00C9D" w:rsidRPr="00C00C9D">
        <w:rPr>
          <w:rFonts w:ascii="Times New Roman" w:eastAsia="MS Mincho" w:hAnsi="Times New Roman"/>
        </w:rPr>
        <w:t xml:space="preserve"> who knowingly and willfully violate state or federal law for failure to properly safeguard and protect PHI are subject to crimin</w:t>
      </w:r>
      <w:r>
        <w:rPr>
          <w:rFonts w:ascii="Times New Roman" w:eastAsia="MS Mincho" w:hAnsi="Times New Roman"/>
        </w:rPr>
        <w:t>al investigation and possible</w:t>
      </w:r>
      <w:r w:rsidR="00C00C9D" w:rsidRPr="00C00C9D">
        <w:rPr>
          <w:rFonts w:ascii="Times New Roman" w:eastAsia="MS Mincho" w:hAnsi="Times New Roman"/>
        </w:rPr>
        <w:t xml:space="preserve"> criminal / civil prosecution.  If North Central fails to enforce PHI protections, the organization is subject to severe penalties by the Department of Health and Human Services Office of Civil Rights.  Sanctions may include federal and state funding penalties and / or loss of licensure or certification to operate as a </w:t>
      </w:r>
      <w:r>
        <w:rPr>
          <w:rFonts w:ascii="Times New Roman" w:eastAsia="MS Mincho" w:hAnsi="Times New Roman"/>
        </w:rPr>
        <w:t>provider of healthcare services.</w:t>
      </w:r>
    </w:p>
    <w:p w14:paraId="46338D68" w14:textId="77777777" w:rsidR="00C00C9D" w:rsidRPr="00C00C9D" w:rsidRDefault="00C00C9D" w:rsidP="00C00C9D">
      <w:pPr>
        <w:rPr>
          <w:rFonts w:ascii="Times New Roman" w:eastAsia="MS Mincho" w:hAnsi="Times New Roman"/>
        </w:rPr>
      </w:pPr>
    </w:p>
    <w:p w14:paraId="42C4B7FB" w14:textId="77777777" w:rsidR="00C00C9D" w:rsidRPr="00C00C9D" w:rsidRDefault="005E71C3" w:rsidP="00C00C9D">
      <w:pPr>
        <w:rPr>
          <w:rFonts w:ascii="Times New Roman" w:eastAsia="MS Mincho" w:hAnsi="Times New Roman"/>
        </w:rPr>
      </w:pPr>
      <w:r>
        <w:rPr>
          <w:rFonts w:ascii="Times New Roman" w:eastAsia="MS Mincho" w:hAnsi="Times New Roman"/>
        </w:rPr>
        <w:t>Workforce members</w:t>
      </w:r>
      <w:r w:rsidR="00C00C9D" w:rsidRPr="00C00C9D">
        <w:rPr>
          <w:rFonts w:ascii="Times New Roman" w:eastAsia="MS Mincho" w:hAnsi="Times New Roman"/>
        </w:rPr>
        <w:t xml:space="preserve"> will immediately notify their supervisor, Associate Director or the Corporate Compliance Officer when there is reasonable belief that HIPAA p</w:t>
      </w:r>
      <w:r>
        <w:rPr>
          <w:rFonts w:ascii="Times New Roman" w:eastAsia="MS Mincho" w:hAnsi="Times New Roman"/>
        </w:rPr>
        <w:t xml:space="preserve">olicies or procedures have been </w:t>
      </w:r>
      <w:r w:rsidR="00C00C9D" w:rsidRPr="00C00C9D">
        <w:rPr>
          <w:rFonts w:ascii="Times New Roman" w:eastAsia="MS Mincho" w:hAnsi="Times New Roman"/>
        </w:rPr>
        <w:t>violated.  North Central has a non-retaliati</w:t>
      </w:r>
      <w:r>
        <w:rPr>
          <w:rFonts w:ascii="Times New Roman" w:eastAsia="MS Mincho" w:hAnsi="Times New Roman"/>
        </w:rPr>
        <w:t xml:space="preserve">on policy for any good effort that </w:t>
      </w:r>
      <w:r w:rsidR="00C00C9D" w:rsidRPr="00C00C9D">
        <w:rPr>
          <w:rFonts w:ascii="Times New Roman" w:eastAsia="MS Mincho" w:hAnsi="Times New Roman"/>
        </w:rPr>
        <w:t>report</w:t>
      </w:r>
      <w:r>
        <w:rPr>
          <w:rFonts w:ascii="Times New Roman" w:eastAsia="MS Mincho" w:hAnsi="Times New Roman"/>
        </w:rPr>
        <w:t xml:space="preserve">s possible violations of </w:t>
      </w:r>
      <w:r w:rsidR="00C00C9D" w:rsidRPr="00C00C9D">
        <w:rPr>
          <w:rFonts w:ascii="Times New Roman" w:eastAsia="MS Mincho" w:hAnsi="Times New Roman"/>
        </w:rPr>
        <w:t xml:space="preserve">agency rules, policies </w:t>
      </w:r>
      <w:r>
        <w:rPr>
          <w:rFonts w:ascii="Times New Roman" w:eastAsia="MS Mincho" w:hAnsi="Times New Roman"/>
        </w:rPr>
        <w:t>or procedures</w:t>
      </w:r>
      <w:r w:rsidR="00C00C9D" w:rsidRPr="00C00C9D">
        <w:rPr>
          <w:rFonts w:ascii="Times New Roman" w:eastAsia="MS Mincho" w:hAnsi="Times New Roman"/>
        </w:rPr>
        <w:t>.</w:t>
      </w:r>
    </w:p>
    <w:p w14:paraId="0FD2F2ED" w14:textId="77777777" w:rsidR="00C00C9D" w:rsidRPr="00C00C9D" w:rsidRDefault="00C00C9D" w:rsidP="00C00C9D">
      <w:pPr>
        <w:rPr>
          <w:rFonts w:ascii="Times New Roman" w:eastAsia="MS Mincho" w:hAnsi="Times New Roman"/>
        </w:rPr>
      </w:pPr>
    </w:p>
    <w:p w14:paraId="2ABE204D" w14:textId="77777777" w:rsidR="00C00C9D" w:rsidRPr="00C00C9D" w:rsidRDefault="00C00C9D" w:rsidP="00C00C9D">
      <w:pPr>
        <w:rPr>
          <w:rFonts w:ascii="Times New Roman" w:eastAsia="MS Mincho" w:hAnsi="Times New Roman"/>
        </w:rPr>
      </w:pPr>
      <w:r w:rsidRPr="00C00C9D">
        <w:rPr>
          <w:rFonts w:ascii="Times New Roman" w:eastAsia="MS Mincho" w:hAnsi="Times New Roman"/>
        </w:rPr>
        <w:t>Employees are required to sign a Workforce Agreement that they have received tra</w:t>
      </w:r>
      <w:r w:rsidR="005E71C3">
        <w:rPr>
          <w:rFonts w:ascii="Times New Roman" w:eastAsia="MS Mincho" w:hAnsi="Times New Roman"/>
        </w:rPr>
        <w:t>ining and will comply with privacy and security rules and regulations</w:t>
      </w:r>
      <w:r w:rsidRPr="00C00C9D">
        <w:rPr>
          <w:rFonts w:ascii="Times New Roman" w:eastAsia="MS Mincho" w:hAnsi="Times New Roman"/>
        </w:rPr>
        <w:t>.</w:t>
      </w:r>
    </w:p>
    <w:p w14:paraId="5AE9F845" w14:textId="77777777" w:rsidR="00C00C9D" w:rsidRPr="00C00C9D" w:rsidRDefault="00C00C9D" w:rsidP="00C00C9D">
      <w:pPr>
        <w:ind w:left="720"/>
        <w:jc w:val="center"/>
        <w:rPr>
          <w:rFonts w:ascii="Times New Roman" w:hAnsi="Times New Roman"/>
        </w:rPr>
      </w:pPr>
    </w:p>
    <w:p w14:paraId="5CE66826" w14:textId="77777777" w:rsidR="00975F8E" w:rsidRPr="00C00C9D" w:rsidRDefault="00975F8E" w:rsidP="005D4E34">
      <w:pPr>
        <w:rPr>
          <w:rFonts w:ascii="Times New Roman" w:hAnsi="Times New Roman"/>
        </w:rPr>
      </w:pPr>
    </w:p>
    <w:p w14:paraId="0E366807" w14:textId="77777777" w:rsidR="00C00C9D" w:rsidRPr="00C00C9D" w:rsidRDefault="00C00C9D" w:rsidP="005D4E34">
      <w:pPr>
        <w:rPr>
          <w:rFonts w:ascii="Times New Roman" w:hAnsi="Times New Roman"/>
        </w:rPr>
      </w:pPr>
    </w:p>
    <w:p w14:paraId="58418F6F" w14:textId="77777777" w:rsidR="00C00C9D" w:rsidRPr="00C00C9D" w:rsidRDefault="00C00C9D" w:rsidP="005D4E34">
      <w:pPr>
        <w:rPr>
          <w:rFonts w:ascii="Times New Roman" w:hAnsi="Times New Roman"/>
        </w:rPr>
      </w:pPr>
    </w:p>
    <w:p w14:paraId="66288CAF" w14:textId="77777777" w:rsidR="00C00C9D" w:rsidRPr="00C00C9D" w:rsidRDefault="00C00C9D" w:rsidP="005D4E34">
      <w:pPr>
        <w:rPr>
          <w:rFonts w:ascii="Times New Roman" w:hAnsi="Times New Roman"/>
        </w:rPr>
      </w:pPr>
    </w:p>
    <w:p w14:paraId="3CA9FCFA" w14:textId="77777777" w:rsidR="00C00C9D" w:rsidRPr="00C00C9D" w:rsidRDefault="00C00C9D" w:rsidP="005D4E34">
      <w:pPr>
        <w:rPr>
          <w:rFonts w:ascii="Times New Roman" w:hAnsi="Times New Roman"/>
        </w:rPr>
      </w:pPr>
    </w:p>
    <w:p w14:paraId="605ACFC5" w14:textId="77777777" w:rsidR="00C00C9D" w:rsidRPr="00C00C9D" w:rsidRDefault="00C00C9D" w:rsidP="005D4E34">
      <w:pPr>
        <w:rPr>
          <w:rFonts w:ascii="Times New Roman" w:hAnsi="Times New Roman"/>
        </w:rPr>
      </w:pPr>
    </w:p>
    <w:p w14:paraId="16E1A750" w14:textId="77777777" w:rsidR="00C00C9D" w:rsidRPr="00C00C9D" w:rsidRDefault="00C00C9D" w:rsidP="005D4E34">
      <w:pPr>
        <w:rPr>
          <w:rFonts w:ascii="Times New Roman" w:hAnsi="Times New Roman"/>
        </w:rPr>
      </w:pPr>
    </w:p>
    <w:p w14:paraId="69DC6D5E" w14:textId="77777777" w:rsidR="00C00C9D" w:rsidRDefault="00C00C9D" w:rsidP="005D4E34">
      <w:pPr>
        <w:rPr>
          <w:rFonts w:ascii="Times New Roman" w:hAnsi="Times New Roman"/>
        </w:rPr>
      </w:pPr>
    </w:p>
    <w:p w14:paraId="485CB006" w14:textId="77777777" w:rsidR="00C00C9D" w:rsidRDefault="00C00C9D" w:rsidP="005D4E34">
      <w:pPr>
        <w:rPr>
          <w:rFonts w:ascii="Times New Roman" w:hAnsi="Times New Roman"/>
        </w:rPr>
      </w:pPr>
    </w:p>
    <w:p w14:paraId="26D9C035" w14:textId="77777777" w:rsidR="00C00C9D" w:rsidRDefault="00C00C9D" w:rsidP="005D4E34">
      <w:pPr>
        <w:rPr>
          <w:rFonts w:ascii="Times New Roman" w:hAnsi="Times New Roman"/>
        </w:rPr>
      </w:pPr>
    </w:p>
    <w:p w14:paraId="0AAF658F" w14:textId="77777777" w:rsidR="00C00C9D" w:rsidRDefault="00C00C9D" w:rsidP="005D4E34">
      <w:pPr>
        <w:rPr>
          <w:rFonts w:ascii="Times New Roman" w:hAnsi="Times New Roman"/>
        </w:rPr>
      </w:pPr>
    </w:p>
    <w:p w14:paraId="05D7CA30" w14:textId="77777777" w:rsidR="00C00C9D" w:rsidRDefault="00C00C9D" w:rsidP="005D4E34">
      <w:pPr>
        <w:rPr>
          <w:rFonts w:ascii="Times New Roman" w:hAnsi="Times New Roman"/>
        </w:rPr>
      </w:pPr>
    </w:p>
    <w:p w14:paraId="42743F7F" w14:textId="77777777" w:rsidR="00C00C9D" w:rsidRDefault="00C00C9D" w:rsidP="005D4E34">
      <w:pPr>
        <w:rPr>
          <w:rFonts w:ascii="Times New Roman" w:hAnsi="Times New Roman"/>
        </w:rPr>
      </w:pPr>
    </w:p>
    <w:p w14:paraId="00B4BD7D" w14:textId="77777777" w:rsidR="00C00C9D" w:rsidRDefault="00C00C9D" w:rsidP="005D4E34">
      <w:pPr>
        <w:rPr>
          <w:rFonts w:ascii="Times New Roman" w:hAnsi="Times New Roman"/>
        </w:rPr>
      </w:pPr>
    </w:p>
    <w:p w14:paraId="30D6096D" w14:textId="77777777" w:rsidR="00C00C9D" w:rsidRDefault="00C00C9D" w:rsidP="005D4E34">
      <w:pPr>
        <w:rPr>
          <w:rFonts w:ascii="Times New Roman" w:hAnsi="Times New Roman"/>
        </w:rPr>
      </w:pPr>
    </w:p>
    <w:p w14:paraId="1E346A1A" w14:textId="77777777" w:rsidR="00C00C9D" w:rsidRDefault="00C00C9D" w:rsidP="005D4E34">
      <w:pPr>
        <w:rPr>
          <w:rFonts w:ascii="Times New Roman" w:hAnsi="Times New Roman"/>
        </w:rPr>
      </w:pPr>
    </w:p>
    <w:p w14:paraId="5BD71BB5" w14:textId="77777777" w:rsidR="0088223F" w:rsidRDefault="00C00C9D" w:rsidP="0088223F">
      <w:pPr>
        <w:jc w:val="center"/>
        <w:rPr>
          <w:rFonts w:ascii="Times New Roman" w:hAnsi="Times New Roman"/>
          <w:b/>
        </w:rPr>
      </w:pPr>
      <w:r w:rsidRPr="00C00C9D">
        <w:rPr>
          <w:rFonts w:ascii="Times New Roman" w:hAnsi="Times New Roman"/>
          <w:b/>
        </w:rPr>
        <w:lastRenderedPageBreak/>
        <w:t>MITIGATIO</w:t>
      </w:r>
      <w:r w:rsidR="0088223F" w:rsidRPr="0088223F">
        <w:rPr>
          <w:rFonts w:ascii="Times New Roman" w:hAnsi="Times New Roman"/>
          <w:b/>
        </w:rPr>
        <w:t>N</w:t>
      </w:r>
    </w:p>
    <w:p w14:paraId="664ED00C" w14:textId="77777777" w:rsidR="0088223F" w:rsidRDefault="0088223F" w:rsidP="0088223F">
      <w:pPr>
        <w:rPr>
          <w:rFonts w:ascii="Times New Roman" w:hAnsi="Times New Roman"/>
        </w:rPr>
      </w:pPr>
    </w:p>
    <w:p w14:paraId="7890440F" w14:textId="77777777" w:rsidR="0088223F" w:rsidRDefault="0088223F" w:rsidP="0088223F">
      <w:pPr>
        <w:rPr>
          <w:rFonts w:ascii="Times New Roman" w:hAnsi="Times New Roman"/>
        </w:rPr>
      </w:pPr>
      <w:r w:rsidRPr="00C00C9D">
        <w:rPr>
          <w:rFonts w:ascii="Times New Roman" w:hAnsi="Times New Roman"/>
          <w:b/>
          <w:u w:val="single"/>
        </w:rPr>
        <w:t>Purpose</w:t>
      </w:r>
    </w:p>
    <w:p w14:paraId="518FDC46" w14:textId="77777777" w:rsidR="00C00C9D" w:rsidRDefault="00C00C9D" w:rsidP="00C00C9D">
      <w:pPr>
        <w:rPr>
          <w:rFonts w:ascii="Times New Roman" w:hAnsi="Times New Roman"/>
        </w:rPr>
      </w:pPr>
    </w:p>
    <w:p w14:paraId="170247C4" w14:textId="77777777" w:rsidR="00C00C9D" w:rsidRPr="00C00C9D" w:rsidRDefault="00A7297F" w:rsidP="00C00C9D">
      <w:pPr>
        <w:rPr>
          <w:rFonts w:ascii="Times New Roman" w:hAnsi="Times New Roman"/>
        </w:rPr>
      </w:pPr>
      <w:r>
        <w:rPr>
          <w:rFonts w:ascii="Times New Roman" w:hAnsi="Times New Roman"/>
        </w:rPr>
        <w:t>The purpose of this policy is to establish procedures for mitigating the adverse impact of inappropriate uses, disclosures or access to confidential healthcare information including PHI.</w:t>
      </w:r>
    </w:p>
    <w:p w14:paraId="4D87F7FA" w14:textId="77777777" w:rsidR="00C00C9D" w:rsidRDefault="00C00C9D" w:rsidP="00C00C9D">
      <w:pPr>
        <w:rPr>
          <w:rFonts w:ascii="Times New Roman" w:hAnsi="Times New Roman"/>
        </w:rPr>
      </w:pPr>
    </w:p>
    <w:p w14:paraId="7441207D" w14:textId="77777777" w:rsidR="00C00C9D" w:rsidRDefault="00C00C9D" w:rsidP="00C00C9D">
      <w:pPr>
        <w:rPr>
          <w:rFonts w:ascii="Times New Roman" w:hAnsi="Times New Roman"/>
        </w:rPr>
      </w:pPr>
      <w:r w:rsidRPr="00C00C9D">
        <w:rPr>
          <w:rFonts w:ascii="Times New Roman" w:hAnsi="Times New Roman"/>
          <w:b/>
          <w:u w:val="single"/>
        </w:rPr>
        <w:t>Policy</w:t>
      </w:r>
    </w:p>
    <w:p w14:paraId="0188401E" w14:textId="77777777" w:rsidR="00C00C9D" w:rsidRDefault="00C00C9D" w:rsidP="00C00C9D">
      <w:pPr>
        <w:rPr>
          <w:rFonts w:ascii="Times New Roman" w:hAnsi="Times New Roman"/>
        </w:rPr>
      </w:pPr>
    </w:p>
    <w:p w14:paraId="6310772B" w14:textId="77777777" w:rsidR="00C00C9D" w:rsidRDefault="00A7297F" w:rsidP="00C00C9D">
      <w:pPr>
        <w:rPr>
          <w:rFonts w:ascii="Times New Roman" w:hAnsi="Times New Roman"/>
        </w:rPr>
      </w:pPr>
      <w:r>
        <w:rPr>
          <w:rFonts w:ascii="Times New Roman" w:hAnsi="Times New Roman"/>
        </w:rPr>
        <w:t xml:space="preserve">North Central will mitigate to the extent possible any adverse impact that is made </w:t>
      </w:r>
      <w:r w:rsidR="005E71C3">
        <w:rPr>
          <w:rFonts w:ascii="Times New Roman" w:hAnsi="Times New Roman"/>
        </w:rPr>
        <w:t>known to the organization from</w:t>
      </w:r>
      <w:r>
        <w:rPr>
          <w:rFonts w:ascii="Times New Roman" w:hAnsi="Times New Roman"/>
        </w:rPr>
        <w:t xml:space="preserve"> inappropriate use, disclosure or access to confidential healthc</w:t>
      </w:r>
      <w:r w:rsidR="005E71C3">
        <w:rPr>
          <w:rFonts w:ascii="Times New Roman" w:hAnsi="Times New Roman"/>
        </w:rPr>
        <w:t xml:space="preserve">are information including PHI, by </w:t>
      </w:r>
      <w:r w:rsidR="00171B74">
        <w:rPr>
          <w:rFonts w:ascii="Times New Roman" w:hAnsi="Times New Roman"/>
        </w:rPr>
        <w:t>workforce members or Business Associates.</w:t>
      </w:r>
    </w:p>
    <w:p w14:paraId="09B89646" w14:textId="77777777" w:rsidR="00171B74" w:rsidRDefault="00171B74" w:rsidP="00C00C9D">
      <w:pPr>
        <w:rPr>
          <w:rFonts w:ascii="Times New Roman" w:hAnsi="Times New Roman"/>
        </w:rPr>
      </w:pPr>
    </w:p>
    <w:p w14:paraId="0969BEB8" w14:textId="77777777" w:rsidR="00171B74" w:rsidRDefault="00171B74" w:rsidP="00C00C9D">
      <w:pPr>
        <w:rPr>
          <w:rFonts w:ascii="Times New Roman" w:hAnsi="Times New Roman"/>
        </w:rPr>
      </w:pPr>
      <w:r w:rsidRPr="00171B74">
        <w:rPr>
          <w:rFonts w:ascii="Times New Roman" w:hAnsi="Times New Roman"/>
          <w:b/>
          <w:u w:val="single"/>
        </w:rPr>
        <w:t>Procedure</w:t>
      </w:r>
    </w:p>
    <w:p w14:paraId="38C650AB" w14:textId="77777777" w:rsidR="00171B74" w:rsidRDefault="00171B74" w:rsidP="00C00C9D">
      <w:pPr>
        <w:rPr>
          <w:rFonts w:ascii="Times New Roman" w:hAnsi="Times New Roman"/>
        </w:rPr>
      </w:pPr>
    </w:p>
    <w:p w14:paraId="2B116FF6" w14:textId="77777777" w:rsidR="00171B74" w:rsidRDefault="00B3462C" w:rsidP="00C00C9D">
      <w:pPr>
        <w:rPr>
          <w:rFonts w:ascii="Times New Roman" w:hAnsi="Times New Roman"/>
        </w:rPr>
      </w:pPr>
      <w:r>
        <w:rPr>
          <w:rFonts w:ascii="Times New Roman" w:hAnsi="Times New Roman"/>
        </w:rPr>
        <w:t xml:space="preserve">The organization’s response will </w:t>
      </w:r>
      <w:proofErr w:type="gramStart"/>
      <w:r>
        <w:rPr>
          <w:rFonts w:ascii="Times New Roman" w:hAnsi="Times New Roman"/>
        </w:rPr>
        <w:t>based</w:t>
      </w:r>
      <w:proofErr w:type="gramEnd"/>
      <w:r>
        <w:rPr>
          <w:rFonts w:ascii="Times New Roman" w:hAnsi="Times New Roman"/>
        </w:rPr>
        <w:t xml:space="preserve"> upon the facts and circumstances of each case.  Facts and circumstances may include but are not limited to:</w:t>
      </w:r>
    </w:p>
    <w:p w14:paraId="570100EA" w14:textId="77777777" w:rsidR="00B3462C" w:rsidRDefault="00B3462C" w:rsidP="00C00C9D">
      <w:pPr>
        <w:rPr>
          <w:rFonts w:ascii="Times New Roman" w:hAnsi="Times New Roman"/>
        </w:rPr>
      </w:pPr>
    </w:p>
    <w:p w14:paraId="5C8CF4F6" w14:textId="77777777" w:rsidR="00B3462C" w:rsidRDefault="00B3462C" w:rsidP="00B3462C">
      <w:pPr>
        <w:ind w:left="720"/>
        <w:rPr>
          <w:rFonts w:ascii="Times New Roman" w:hAnsi="Times New Roman"/>
        </w:rPr>
      </w:pPr>
      <w:r>
        <w:rPr>
          <w:rFonts w:ascii="Times New Roman" w:hAnsi="Times New Roman"/>
        </w:rPr>
        <w:t>Knowledge of who, what, when, where, why and how PHI was used, disclosed or accessed inappropriately</w:t>
      </w:r>
    </w:p>
    <w:p w14:paraId="269E670C" w14:textId="77777777" w:rsidR="00B3462C" w:rsidRDefault="00B3462C" w:rsidP="00B3462C">
      <w:pPr>
        <w:ind w:left="720"/>
        <w:rPr>
          <w:rFonts w:ascii="Times New Roman" w:hAnsi="Times New Roman"/>
        </w:rPr>
      </w:pPr>
    </w:p>
    <w:p w14:paraId="25E3FD7F" w14:textId="77777777" w:rsidR="00B3462C" w:rsidRDefault="00B3462C" w:rsidP="00B3462C">
      <w:pPr>
        <w:ind w:left="720"/>
        <w:rPr>
          <w:rFonts w:ascii="Times New Roman" w:hAnsi="Times New Roman"/>
        </w:rPr>
      </w:pPr>
      <w:r>
        <w:rPr>
          <w:rFonts w:ascii="Times New Roman" w:hAnsi="Times New Roman"/>
        </w:rPr>
        <w:t xml:space="preserve">The </w:t>
      </w:r>
      <w:proofErr w:type="gramStart"/>
      <w:r>
        <w:rPr>
          <w:rFonts w:ascii="Times New Roman" w:hAnsi="Times New Roman"/>
        </w:rPr>
        <w:t>manner in which</w:t>
      </w:r>
      <w:proofErr w:type="gramEnd"/>
      <w:r>
        <w:rPr>
          <w:rFonts w:ascii="Times New Roman" w:hAnsi="Times New Roman"/>
        </w:rPr>
        <w:t xml:space="preserve"> the inappropriate use, disclosure or access of PHI may cause harm to the owner(s)</w:t>
      </w:r>
    </w:p>
    <w:p w14:paraId="3680A536" w14:textId="77777777" w:rsidR="00B3462C" w:rsidRDefault="00B3462C" w:rsidP="00B3462C">
      <w:pPr>
        <w:ind w:left="720"/>
        <w:rPr>
          <w:rFonts w:ascii="Times New Roman" w:hAnsi="Times New Roman"/>
        </w:rPr>
      </w:pPr>
    </w:p>
    <w:p w14:paraId="004EEBAD" w14:textId="77777777" w:rsidR="00B3462C" w:rsidRDefault="00BD71EB" w:rsidP="00B3462C">
      <w:pPr>
        <w:ind w:left="720"/>
        <w:rPr>
          <w:rFonts w:ascii="Times New Roman" w:hAnsi="Times New Roman"/>
        </w:rPr>
      </w:pPr>
      <w:r>
        <w:rPr>
          <w:rFonts w:ascii="Times New Roman" w:hAnsi="Times New Roman"/>
        </w:rPr>
        <w:t>The available steps that can be made to mitigate the adverse impact of the inappropriate use, disclosure or access of PHI.</w:t>
      </w:r>
    </w:p>
    <w:p w14:paraId="6EB40444" w14:textId="77777777" w:rsidR="00BD71EB" w:rsidRDefault="00BD71EB" w:rsidP="00BD71EB">
      <w:pPr>
        <w:rPr>
          <w:rFonts w:ascii="Times New Roman" w:hAnsi="Times New Roman"/>
        </w:rPr>
      </w:pPr>
    </w:p>
    <w:p w14:paraId="0B149C4B" w14:textId="77777777" w:rsidR="00BD71EB" w:rsidRDefault="00BD71EB" w:rsidP="00BD71EB">
      <w:pPr>
        <w:rPr>
          <w:rFonts w:ascii="Times New Roman" w:hAnsi="Times New Roman"/>
        </w:rPr>
      </w:pPr>
      <w:r>
        <w:rPr>
          <w:rFonts w:ascii="Times New Roman" w:hAnsi="Times New Roman"/>
        </w:rPr>
        <w:t>Reporting and investigating of the inappropriate use, disclosure and access to PHI will be handled through the organization’s Incident Reporting and investigation process and procedures.</w:t>
      </w:r>
    </w:p>
    <w:p w14:paraId="30BCA737" w14:textId="77777777" w:rsidR="00BD71EB" w:rsidRDefault="00BD71EB" w:rsidP="00BD71EB">
      <w:pPr>
        <w:rPr>
          <w:rFonts w:ascii="Times New Roman" w:hAnsi="Times New Roman"/>
        </w:rPr>
      </w:pPr>
    </w:p>
    <w:p w14:paraId="5067A4C6" w14:textId="77777777" w:rsidR="00BD71EB" w:rsidRDefault="00BD71EB" w:rsidP="00BD71EB">
      <w:pPr>
        <w:rPr>
          <w:rFonts w:ascii="Times New Roman" w:hAnsi="Times New Roman"/>
        </w:rPr>
      </w:pPr>
      <w:r>
        <w:rPr>
          <w:rFonts w:ascii="Times New Roman" w:hAnsi="Times New Roman"/>
        </w:rPr>
        <w:t>If legal action is threatened or becomes a distinct possibility, North Central’s legal counsel will be provided with all necessary documentation for appropriate disposition of the inappropriate use, disclosure or access to confidential healthcare information.</w:t>
      </w:r>
    </w:p>
    <w:p w14:paraId="332917D2" w14:textId="77777777" w:rsidR="00BD71EB" w:rsidRPr="00171B74" w:rsidRDefault="00BD71EB" w:rsidP="00BD71EB">
      <w:pPr>
        <w:rPr>
          <w:rFonts w:ascii="Times New Roman" w:hAnsi="Times New Roman"/>
        </w:rPr>
      </w:pPr>
    </w:p>
    <w:p w14:paraId="4A83AF9A" w14:textId="77777777" w:rsidR="00C00C9D" w:rsidRDefault="00C00C9D" w:rsidP="005D4E34">
      <w:pPr>
        <w:rPr>
          <w:rFonts w:ascii="Times New Roman" w:hAnsi="Times New Roman"/>
        </w:rPr>
      </w:pPr>
    </w:p>
    <w:p w14:paraId="38F47865" w14:textId="77777777" w:rsidR="00C00C9D" w:rsidRDefault="00C00C9D" w:rsidP="005D4E34">
      <w:pPr>
        <w:rPr>
          <w:rFonts w:ascii="Times New Roman" w:hAnsi="Times New Roman"/>
        </w:rPr>
      </w:pPr>
    </w:p>
    <w:p w14:paraId="15BB7F2E" w14:textId="77777777" w:rsidR="00C00C9D" w:rsidRDefault="00C00C9D" w:rsidP="005D4E34">
      <w:pPr>
        <w:rPr>
          <w:rFonts w:ascii="Times New Roman" w:hAnsi="Times New Roman"/>
        </w:rPr>
      </w:pPr>
    </w:p>
    <w:p w14:paraId="550ABBEF" w14:textId="77777777" w:rsidR="00C00C9D" w:rsidRDefault="00C00C9D" w:rsidP="005D4E34">
      <w:pPr>
        <w:rPr>
          <w:rFonts w:ascii="Times New Roman" w:hAnsi="Times New Roman"/>
        </w:rPr>
      </w:pPr>
    </w:p>
    <w:p w14:paraId="17D8B0D2" w14:textId="77777777" w:rsidR="00C00C9D" w:rsidRDefault="00C00C9D" w:rsidP="005D4E34">
      <w:pPr>
        <w:rPr>
          <w:rFonts w:ascii="Times New Roman" w:hAnsi="Times New Roman"/>
        </w:rPr>
      </w:pPr>
    </w:p>
    <w:p w14:paraId="6F041877" w14:textId="77777777" w:rsidR="00C00C9D" w:rsidRDefault="00C00C9D" w:rsidP="005D4E34">
      <w:pPr>
        <w:rPr>
          <w:rFonts w:ascii="Times New Roman" w:hAnsi="Times New Roman"/>
        </w:rPr>
      </w:pPr>
    </w:p>
    <w:p w14:paraId="0B2B8592" w14:textId="77777777" w:rsidR="00C00C9D" w:rsidRDefault="00C00C9D" w:rsidP="005D4E34">
      <w:pPr>
        <w:rPr>
          <w:rFonts w:ascii="Times New Roman" w:hAnsi="Times New Roman"/>
        </w:rPr>
      </w:pPr>
    </w:p>
    <w:p w14:paraId="1FAFDABA" w14:textId="77777777" w:rsidR="00C00C9D" w:rsidRDefault="00C00C9D" w:rsidP="005D4E34">
      <w:pPr>
        <w:rPr>
          <w:rFonts w:ascii="Times New Roman" w:hAnsi="Times New Roman"/>
        </w:rPr>
      </w:pPr>
    </w:p>
    <w:p w14:paraId="3866DD40" w14:textId="77777777" w:rsidR="00C00C9D" w:rsidRDefault="00C00C9D" w:rsidP="005D4E34">
      <w:pPr>
        <w:rPr>
          <w:rFonts w:ascii="Times New Roman" w:hAnsi="Times New Roman"/>
        </w:rPr>
      </w:pPr>
    </w:p>
    <w:p w14:paraId="5D42A542" w14:textId="77777777" w:rsidR="0088223F" w:rsidRDefault="0088223F" w:rsidP="005D4E34">
      <w:pPr>
        <w:rPr>
          <w:rFonts w:ascii="Times New Roman" w:hAnsi="Times New Roman"/>
        </w:rPr>
      </w:pPr>
    </w:p>
    <w:p w14:paraId="60CAB9FA" w14:textId="77777777" w:rsidR="0088223F" w:rsidRDefault="0088223F" w:rsidP="0088223F">
      <w:pPr>
        <w:jc w:val="center"/>
        <w:rPr>
          <w:rFonts w:ascii="Times New Roman" w:hAnsi="Times New Roman"/>
        </w:rPr>
      </w:pPr>
      <w:r w:rsidRPr="0088223F">
        <w:rPr>
          <w:rFonts w:ascii="Times New Roman" w:hAnsi="Times New Roman"/>
          <w:b/>
        </w:rPr>
        <w:lastRenderedPageBreak/>
        <w:t>NOTICE OF PRIVACY PRACTICES</w:t>
      </w:r>
    </w:p>
    <w:p w14:paraId="5C4DA654" w14:textId="77777777" w:rsidR="0088223F" w:rsidRDefault="0088223F" w:rsidP="0088223F">
      <w:pPr>
        <w:rPr>
          <w:rFonts w:ascii="Times New Roman" w:hAnsi="Times New Roman"/>
        </w:rPr>
      </w:pPr>
    </w:p>
    <w:p w14:paraId="29F2BDAF" w14:textId="77777777" w:rsidR="0088223F" w:rsidRPr="0088223F" w:rsidRDefault="0088223F" w:rsidP="0088223F">
      <w:pPr>
        <w:rPr>
          <w:rFonts w:ascii="Times New Roman" w:hAnsi="Times New Roman"/>
        </w:rPr>
      </w:pPr>
      <w:r w:rsidRPr="0088223F">
        <w:rPr>
          <w:rFonts w:ascii="Times New Roman" w:hAnsi="Times New Roman"/>
          <w:b/>
          <w:u w:val="single"/>
        </w:rPr>
        <w:t>Purpose</w:t>
      </w:r>
    </w:p>
    <w:p w14:paraId="60639BE5" w14:textId="77777777" w:rsidR="0088223F" w:rsidRDefault="0088223F" w:rsidP="0088223F">
      <w:pPr>
        <w:rPr>
          <w:rFonts w:ascii="Times New Roman" w:hAnsi="Times New Roman"/>
        </w:rPr>
      </w:pPr>
    </w:p>
    <w:p w14:paraId="6860784E" w14:textId="77777777" w:rsidR="0088223F" w:rsidRDefault="0088223F" w:rsidP="0088223F">
      <w:pPr>
        <w:rPr>
          <w:rFonts w:ascii="Times New Roman" w:hAnsi="Times New Roman"/>
        </w:rPr>
      </w:pPr>
      <w:r>
        <w:rPr>
          <w:rFonts w:ascii="Times New Roman" w:hAnsi="Times New Roman"/>
        </w:rPr>
        <w:t xml:space="preserve">The purpose of this policy is to maintain a Notice of Privacy Practices document that </w:t>
      </w:r>
      <w:proofErr w:type="gramStart"/>
      <w:r>
        <w:rPr>
          <w:rFonts w:ascii="Times New Roman" w:hAnsi="Times New Roman"/>
        </w:rPr>
        <w:t>is in compliance with</w:t>
      </w:r>
      <w:proofErr w:type="gramEnd"/>
      <w:r>
        <w:rPr>
          <w:rFonts w:ascii="Times New Roman" w:hAnsi="Times New Roman"/>
        </w:rPr>
        <w:t xml:space="preserve"> the cu</w:t>
      </w:r>
      <w:r w:rsidR="00011EE0">
        <w:rPr>
          <w:rFonts w:ascii="Times New Roman" w:hAnsi="Times New Roman"/>
        </w:rPr>
        <w:t>rrent HIPAA privacy regula</w:t>
      </w:r>
      <w:r w:rsidR="005E71C3">
        <w:rPr>
          <w:rFonts w:ascii="Times New Roman" w:hAnsi="Times New Roman"/>
        </w:rPr>
        <w:t>tions and to ensure that patients</w:t>
      </w:r>
      <w:r w:rsidR="00011EE0">
        <w:rPr>
          <w:rFonts w:ascii="Times New Roman" w:hAnsi="Times New Roman"/>
        </w:rPr>
        <w:t xml:space="preserve"> acknowledge receipt of the Noti</w:t>
      </w:r>
      <w:r w:rsidR="005E71C3">
        <w:rPr>
          <w:rFonts w:ascii="Times New Roman" w:hAnsi="Times New Roman"/>
        </w:rPr>
        <w:t>ce upon admission to services to</w:t>
      </w:r>
      <w:r w:rsidR="00011EE0">
        <w:rPr>
          <w:rFonts w:ascii="Times New Roman" w:hAnsi="Times New Roman"/>
        </w:rPr>
        <w:t xml:space="preserve"> a North Central program.</w:t>
      </w:r>
    </w:p>
    <w:p w14:paraId="57F4398D" w14:textId="77777777" w:rsidR="0088223F" w:rsidRDefault="0088223F" w:rsidP="0088223F">
      <w:pPr>
        <w:rPr>
          <w:rFonts w:ascii="Times New Roman" w:hAnsi="Times New Roman"/>
        </w:rPr>
      </w:pPr>
    </w:p>
    <w:p w14:paraId="4F50C1AB" w14:textId="77777777" w:rsidR="0088223F" w:rsidRDefault="0088223F" w:rsidP="0088223F">
      <w:pPr>
        <w:rPr>
          <w:rFonts w:ascii="Times New Roman" w:hAnsi="Times New Roman"/>
        </w:rPr>
      </w:pPr>
      <w:r w:rsidRPr="0088223F">
        <w:rPr>
          <w:rFonts w:ascii="Times New Roman" w:hAnsi="Times New Roman"/>
          <w:b/>
          <w:u w:val="single"/>
        </w:rPr>
        <w:t>Policy</w:t>
      </w:r>
    </w:p>
    <w:p w14:paraId="6822A917" w14:textId="77777777" w:rsidR="0088223F" w:rsidRDefault="0088223F" w:rsidP="0088223F">
      <w:pPr>
        <w:rPr>
          <w:rFonts w:ascii="Times New Roman" w:hAnsi="Times New Roman"/>
        </w:rPr>
      </w:pPr>
    </w:p>
    <w:p w14:paraId="14BDCDBF" w14:textId="77777777" w:rsidR="00011EE0" w:rsidRDefault="00011EE0" w:rsidP="0088223F">
      <w:pPr>
        <w:rPr>
          <w:rFonts w:ascii="Times New Roman" w:hAnsi="Times New Roman"/>
        </w:rPr>
      </w:pPr>
      <w:r>
        <w:rPr>
          <w:rFonts w:ascii="Times New Roman" w:hAnsi="Times New Roman"/>
        </w:rPr>
        <w:t xml:space="preserve">North Central will distribute a </w:t>
      </w:r>
      <w:r w:rsidR="0088223F">
        <w:rPr>
          <w:rFonts w:ascii="Times New Roman" w:hAnsi="Times New Roman"/>
        </w:rPr>
        <w:t xml:space="preserve">Notice of Privacy Practices document </w:t>
      </w:r>
      <w:r>
        <w:rPr>
          <w:rFonts w:ascii="Times New Roman" w:hAnsi="Times New Roman"/>
        </w:rPr>
        <w:t xml:space="preserve">that </w:t>
      </w:r>
      <w:proofErr w:type="gramStart"/>
      <w:r>
        <w:rPr>
          <w:rFonts w:ascii="Times New Roman" w:hAnsi="Times New Roman"/>
        </w:rPr>
        <w:t xml:space="preserve">is in </w:t>
      </w:r>
      <w:r w:rsidR="0088223F">
        <w:rPr>
          <w:rFonts w:ascii="Times New Roman" w:hAnsi="Times New Roman"/>
        </w:rPr>
        <w:t>compliance with</w:t>
      </w:r>
      <w:proofErr w:type="gramEnd"/>
      <w:r w:rsidR="0088223F">
        <w:rPr>
          <w:rFonts w:ascii="Times New Roman" w:hAnsi="Times New Roman"/>
        </w:rPr>
        <w:t xml:space="preserve"> </w:t>
      </w:r>
      <w:r>
        <w:rPr>
          <w:rFonts w:ascii="Times New Roman" w:hAnsi="Times New Roman"/>
        </w:rPr>
        <w:t xml:space="preserve">current </w:t>
      </w:r>
      <w:r w:rsidR="0088223F">
        <w:rPr>
          <w:rFonts w:ascii="Times New Roman" w:hAnsi="Times New Roman"/>
        </w:rPr>
        <w:t xml:space="preserve">HIPAA regulations.  </w:t>
      </w:r>
      <w:r>
        <w:rPr>
          <w:rFonts w:ascii="Times New Roman" w:hAnsi="Times New Roman"/>
        </w:rPr>
        <w:t xml:space="preserve">In addition, </w:t>
      </w:r>
      <w:proofErr w:type="gramStart"/>
      <w:r>
        <w:rPr>
          <w:rFonts w:ascii="Times New Roman" w:hAnsi="Times New Roman"/>
        </w:rPr>
        <w:t>persons</w:t>
      </w:r>
      <w:proofErr w:type="gramEnd"/>
      <w:r>
        <w:rPr>
          <w:rFonts w:ascii="Times New Roman" w:hAnsi="Times New Roman"/>
        </w:rPr>
        <w:t xml:space="preserve"> receiving services will be asked to sign an acknowledgement of receipt of the Notice of Privacy Practices.  The Notice will be available in Spanish and Somali, and other languages as required by the Office for Civil Rights regarding accommodations for people with Limited English Proficiency.</w:t>
      </w:r>
    </w:p>
    <w:p w14:paraId="508ACB90" w14:textId="77777777" w:rsidR="00011EE0" w:rsidRDefault="00011EE0" w:rsidP="0088223F">
      <w:pPr>
        <w:rPr>
          <w:rFonts w:ascii="Times New Roman" w:hAnsi="Times New Roman"/>
        </w:rPr>
      </w:pPr>
    </w:p>
    <w:p w14:paraId="77B02F79" w14:textId="77777777" w:rsidR="00011EE0" w:rsidRDefault="00011EE0" w:rsidP="0088223F">
      <w:pPr>
        <w:rPr>
          <w:rFonts w:ascii="Times New Roman" w:hAnsi="Times New Roman"/>
        </w:rPr>
      </w:pPr>
      <w:r w:rsidRPr="00011EE0">
        <w:rPr>
          <w:rFonts w:ascii="Times New Roman" w:hAnsi="Times New Roman"/>
          <w:b/>
          <w:u w:val="single"/>
        </w:rPr>
        <w:t>Procedure</w:t>
      </w:r>
    </w:p>
    <w:p w14:paraId="3D1A1ED5" w14:textId="77777777" w:rsidR="00011EE0" w:rsidRDefault="00011EE0" w:rsidP="0088223F">
      <w:pPr>
        <w:rPr>
          <w:rFonts w:ascii="Times New Roman" w:hAnsi="Times New Roman"/>
        </w:rPr>
      </w:pPr>
    </w:p>
    <w:p w14:paraId="2E1D9E2F" w14:textId="77777777" w:rsidR="00011EE0" w:rsidRDefault="00720D44" w:rsidP="0088223F">
      <w:pPr>
        <w:rPr>
          <w:rFonts w:ascii="Times New Roman" w:hAnsi="Times New Roman"/>
        </w:rPr>
      </w:pPr>
      <w:r>
        <w:rPr>
          <w:rFonts w:ascii="Times New Roman" w:hAnsi="Times New Roman"/>
        </w:rPr>
        <w:t xml:space="preserve">A Notice of Privacy Practices must be provided to each person at the first appointment for services.  The person will be asked to sign an acknowledgement of receipt at that time.  If the person does not sign, a notation must be made on the </w:t>
      </w:r>
      <w:proofErr w:type="gramStart"/>
      <w:r>
        <w:rPr>
          <w:rFonts w:ascii="Times New Roman" w:hAnsi="Times New Roman"/>
        </w:rPr>
        <w:t>intake</w:t>
      </w:r>
      <w:proofErr w:type="gramEnd"/>
      <w:r>
        <w:rPr>
          <w:rFonts w:ascii="Times New Roman" w:hAnsi="Times New Roman"/>
        </w:rPr>
        <w:t xml:space="preserve"> paperwork and should also be noted on an EHR Additional Information Note.  Treatment should not be conditioned upon a signature that acknowledges receipt of the Notice.</w:t>
      </w:r>
    </w:p>
    <w:p w14:paraId="414A2B85" w14:textId="77777777" w:rsidR="00720D44" w:rsidRDefault="00720D44" w:rsidP="0088223F">
      <w:pPr>
        <w:rPr>
          <w:rFonts w:ascii="Times New Roman" w:hAnsi="Times New Roman"/>
        </w:rPr>
      </w:pPr>
    </w:p>
    <w:p w14:paraId="55745ADE" w14:textId="77777777" w:rsidR="00720D44" w:rsidRDefault="00720D44" w:rsidP="0088223F">
      <w:pPr>
        <w:rPr>
          <w:rFonts w:ascii="Times New Roman" w:hAnsi="Times New Roman"/>
        </w:rPr>
      </w:pPr>
      <w:r>
        <w:rPr>
          <w:rFonts w:ascii="Times New Roman" w:hAnsi="Times New Roman"/>
        </w:rPr>
        <w:t>Workforce members should make the Notice available to anyone who requests it.</w:t>
      </w:r>
    </w:p>
    <w:p w14:paraId="6BCED069" w14:textId="77777777" w:rsidR="00720D44" w:rsidRDefault="00720D44" w:rsidP="0088223F">
      <w:pPr>
        <w:rPr>
          <w:rFonts w:ascii="Times New Roman" w:hAnsi="Times New Roman"/>
        </w:rPr>
      </w:pPr>
    </w:p>
    <w:p w14:paraId="781E3D35" w14:textId="77777777" w:rsidR="00720D44" w:rsidRDefault="00720D44" w:rsidP="0088223F">
      <w:pPr>
        <w:rPr>
          <w:rFonts w:ascii="Times New Roman" w:hAnsi="Times New Roman"/>
        </w:rPr>
      </w:pPr>
      <w:r>
        <w:rPr>
          <w:rFonts w:ascii="Times New Roman" w:hAnsi="Times New Roman"/>
        </w:rPr>
        <w:t>The Notice should be posted at all service delivery sites.</w:t>
      </w:r>
    </w:p>
    <w:p w14:paraId="3B1F1E34" w14:textId="77777777" w:rsidR="00720D44" w:rsidRDefault="00720D44" w:rsidP="0088223F">
      <w:pPr>
        <w:rPr>
          <w:rFonts w:ascii="Times New Roman" w:hAnsi="Times New Roman"/>
        </w:rPr>
      </w:pPr>
    </w:p>
    <w:p w14:paraId="33D685C9" w14:textId="77777777" w:rsidR="00720D44" w:rsidRDefault="00720D44" w:rsidP="0088223F">
      <w:pPr>
        <w:rPr>
          <w:rFonts w:ascii="Times New Roman" w:hAnsi="Times New Roman"/>
        </w:rPr>
      </w:pPr>
      <w:r>
        <w:rPr>
          <w:rFonts w:ascii="Times New Roman" w:hAnsi="Times New Roman"/>
        </w:rPr>
        <w:t>Should the Notice change, it must</w:t>
      </w:r>
      <w:r w:rsidR="005E71C3">
        <w:rPr>
          <w:rFonts w:ascii="Times New Roman" w:hAnsi="Times New Roman"/>
        </w:rPr>
        <w:t xml:space="preserve"> be given </w:t>
      </w:r>
      <w:r>
        <w:rPr>
          <w:rFonts w:ascii="Times New Roman" w:hAnsi="Times New Roman"/>
        </w:rPr>
        <w:t>to person</w:t>
      </w:r>
      <w:r w:rsidR="005E71C3">
        <w:rPr>
          <w:rFonts w:ascii="Times New Roman" w:hAnsi="Times New Roman"/>
        </w:rPr>
        <w:t>s</w:t>
      </w:r>
      <w:r>
        <w:rPr>
          <w:rFonts w:ascii="Times New Roman" w:hAnsi="Times New Roman"/>
        </w:rPr>
        <w:t xml:space="preserve"> cu</w:t>
      </w:r>
      <w:r w:rsidR="005E71C3">
        <w:rPr>
          <w:rFonts w:ascii="Times New Roman" w:hAnsi="Times New Roman"/>
        </w:rPr>
        <w:t>rrently being served if requested.</w:t>
      </w:r>
    </w:p>
    <w:p w14:paraId="47D74224" w14:textId="77777777" w:rsidR="00720D44" w:rsidRDefault="00720D44" w:rsidP="0088223F">
      <w:pPr>
        <w:rPr>
          <w:rFonts w:ascii="Times New Roman" w:hAnsi="Times New Roman"/>
        </w:rPr>
      </w:pPr>
    </w:p>
    <w:p w14:paraId="28113BEB" w14:textId="77777777" w:rsidR="00720D44" w:rsidRDefault="00720D44" w:rsidP="0088223F">
      <w:pPr>
        <w:rPr>
          <w:rFonts w:ascii="Times New Roman" w:hAnsi="Times New Roman"/>
        </w:rPr>
      </w:pPr>
    </w:p>
    <w:p w14:paraId="38345BDF" w14:textId="77777777" w:rsidR="00011EE0" w:rsidRDefault="00011EE0" w:rsidP="0088223F">
      <w:pPr>
        <w:rPr>
          <w:rFonts w:ascii="Times New Roman" w:hAnsi="Times New Roman"/>
        </w:rPr>
      </w:pPr>
    </w:p>
    <w:p w14:paraId="4BB54803" w14:textId="77777777" w:rsidR="00011EE0" w:rsidRDefault="00011EE0" w:rsidP="0088223F">
      <w:pPr>
        <w:rPr>
          <w:rFonts w:ascii="Times New Roman" w:hAnsi="Times New Roman"/>
        </w:rPr>
      </w:pPr>
    </w:p>
    <w:p w14:paraId="0498784E" w14:textId="77777777" w:rsidR="00011EE0" w:rsidRDefault="00011EE0" w:rsidP="0088223F">
      <w:pPr>
        <w:rPr>
          <w:rFonts w:ascii="Times New Roman" w:hAnsi="Times New Roman"/>
        </w:rPr>
      </w:pPr>
    </w:p>
    <w:p w14:paraId="684BFA50" w14:textId="77777777" w:rsidR="00011EE0" w:rsidRDefault="00011EE0" w:rsidP="0088223F">
      <w:pPr>
        <w:rPr>
          <w:rFonts w:ascii="Times New Roman" w:hAnsi="Times New Roman"/>
        </w:rPr>
      </w:pPr>
    </w:p>
    <w:p w14:paraId="45CEAED2" w14:textId="77777777" w:rsidR="00011EE0" w:rsidRDefault="00011EE0" w:rsidP="0088223F">
      <w:pPr>
        <w:rPr>
          <w:rFonts w:ascii="Times New Roman" w:hAnsi="Times New Roman"/>
        </w:rPr>
      </w:pPr>
    </w:p>
    <w:p w14:paraId="25158D60" w14:textId="77777777" w:rsidR="00011EE0" w:rsidRDefault="00011EE0" w:rsidP="0088223F">
      <w:pPr>
        <w:rPr>
          <w:rFonts w:ascii="Times New Roman" w:hAnsi="Times New Roman"/>
        </w:rPr>
      </w:pPr>
    </w:p>
    <w:p w14:paraId="46DD629B" w14:textId="77777777" w:rsidR="00011EE0" w:rsidRDefault="00011EE0" w:rsidP="0088223F">
      <w:pPr>
        <w:rPr>
          <w:rFonts w:ascii="Times New Roman" w:hAnsi="Times New Roman"/>
        </w:rPr>
      </w:pPr>
    </w:p>
    <w:p w14:paraId="361CC022" w14:textId="77777777" w:rsidR="00011EE0" w:rsidRDefault="00011EE0" w:rsidP="0088223F">
      <w:pPr>
        <w:rPr>
          <w:rFonts w:ascii="Times New Roman" w:hAnsi="Times New Roman"/>
        </w:rPr>
      </w:pPr>
    </w:p>
    <w:p w14:paraId="08039A71" w14:textId="77777777" w:rsidR="00011EE0" w:rsidRDefault="00011EE0" w:rsidP="0088223F">
      <w:pPr>
        <w:rPr>
          <w:rFonts w:ascii="Times New Roman" w:hAnsi="Times New Roman"/>
        </w:rPr>
      </w:pPr>
    </w:p>
    <w:p w14:paraId="0D489C79" w14:textId="77777777" w:rsidR="00011EE0" w:rsidRDefault="00011EE0" w:rsidP="0088223F">
      <w:pPr>
        <w:rPr>
          <w:rFonts w:ascii="Times New Roman" w:hAnsi="Times New Roman"/>
        </w:rPr>
      </w:pPr>
    </w:p>
    <w:p w14:paraId="35A78302" w14:textId="77777777" w:rsidR="00011EE0" w:rsidRDefault="00011EE0" w:rsidP="0088223F">
      <w:pPr>
        <w:rPr>
          <w:rFonts w:ascii="Times New Roman" w:hAnsi="Times New Roman"/>
        </w:rPr>
      </w:pPr>
    </w:p>
    <w:p w14:paraId="7659AE47" w14:textId="77777777" w:rsidR="00011EE0" w:rsidRDefault="00011EE0" w:rsidP="0088223F">
      <w:pPr>
        <w:rPr>
          <w:rFonts w:ascii="Times New Roman" w:hAnsi="Times New Roman"/>
        </w:rPr>
      </w:pPr>
    </w:p>
    <w:p w14:paraId="697FCFBA" w14:textId="77777777" w:rsidR="005E71C3" w:rsidRDefault="005E71C3" w:rsidP="0088223F">
      <w:pPr>
        <w:rPr>
          <w:rFonts w:ascii="Times New Roman" w:hAnsi="Times New Roman"/>
        </w:rPr>
      </w:pPr>
    </w:p>
    <w:p w14:paraId="67510F2D" w14:textId="77777777" w:rsidR="00011EE0" w:rsidRDefault="00011EE0" w:rsidP="0088223F">
      <w:pPr>
        <w:rPr>
          <w:rFonts w:ascii="Times New Roman" w:hAnsi="Times New Roman"/>
        </w:rPr>
      </w:pPr>
    </w:p>
    <w:p w14:paraId="2BC00DD0" w14:textId="77777777" w:rsidR="000910DC" w:rsidRDefault="000910DC" w:rsidP="000910DC">
      <w:pPr>
        <w:jc w:val="center"/>
        <w:rPr>
          <w:rFonts w:ascii="Times New Roman" w:hAnsi="Times New Roman"/>
        </w:rPr>
      </w:pPr>
      <w:r>
        <w:rPr>
          <w:rFonts w:ascii="Times New Roman" w:hAnsi="Times New Roman"/>
          <w:b/>
        </w:rPr>
        <w:lastRenderedPageBreak/>
        <w:t>GENERAL RULES OF OBTAINING, USING AND DISCLOSING PHI</w:t>
      </w:r>
    </w:p>
    <w:p w14:paraId="01DE9D96" w14:textId="77777777" w:rsidR="000910DC" w:rsidRDefault="000910DC" w:rsidP="000910DC">
      <w:pPr>
        <w:rPr>
          <w:rFonts w:ascii="Times New Roman" w:hAnsi="Times New Roman"/>
        </w:rPr>
      </w:pPr>
    </w:p>
    <w:p w14:paraId="54503FBC" w14:textId="77777777" w:rsidR="000910DC" w:rsidRDefault="000910DC" w:rsidP="000910DC">
      <w:pPr>
        <w:jc w:val="center"/>
        <w:rPr>
          <w:rFonts w:ascii="Times New Roman" w:hAnsi="Times New Roman"/>
        </w:rPr>
      </w:pPr>
      <w:r>
        <w:rPr>
          <w:rFonts w:ascii="Times New Roman" w:hAnsi="Times New Roman"/>
          <w:b/>
        </w:rPr>
        <w:t>MIMIMUM NECESSARY USES AND DISCLOSURES OF PHI</w:t>
      </w:r>
    </w:p>
    <w:p w14:paraId="25A9EAA4" w14:textId="77777777" w:rsidR="000910DC" w:rsidRDefault="000910DC" w:rsidP="000910DC">
      <w:pPr>
        <w:rPr>
          <w:rFonts w:ascii="Times New Roman" w:hAnsi="Times New Roman"/>
        </w:rPr>
      </w:pPr>
    </w:p>
    <w:p w14:paraId="029B49CF" w14:textId="77777777" w:rsidR="000910DC" w:rsidRDefault="000910DC" w:rsidP="000910DC">
      <w:pPr>
        <w:rPr>
          <w:rFonts w:ascii="Times New Roman" w:hAnsi="Times New Roman"/>
        </w:rPr>
      </w:pPr>
      <w:r w:rsidRPr="000910DC">
        <w:rPr>
          <w:rFonts w:ascii="Times New Roman" w:hAnsi="Times New Roman"/>
          <w:b/>
          <w:u w:val="single"/>
        </w:rPr>
        <w:t>Purpose</w:t>
      </w:r>
    </w:p>
    <w:p w14:paraId="1A6B2E78" w14:textId="77777777" w:rsidR="000910DC" w:rsidRDefault="000910DC" w:rsidP="000910DC">
      <w:pPr>
        <w:rPr>
          <w:rFonts w:ascii="Times New Roman" w:hAnsi="Times New Roman"/>
        </w:rPr>
      </w:pPr>
    </w:p>
    <w:p w14:paraId="1CE261C7" w14:textId="77777777" w:rsidR="000910DC" w:rsidRPr="000910DC" w:rsidRDefault="00D021E0" w:rsidP="000910DC">
      <w:pPr>
        <w:rPr>
          <w:rFonts w:ascii="Times New Roman" w:hAnsi="Times New Roman"/>
        </w:rPr>
      </w:pPr>
      <w:r>
        <w:rPr>
          <w:rFonts w:ascii="Times New Roman" w:hAnsi="Times New Roman"/>
        </w:rPr>
        <w:t xml:space="preserve">To describe the application of the HIPAA minimum necessary rule to the use and disclosure of PHI. </w:t>
      </w:r>
    </w:p>
    <w:p w14:paraId="33CDD1E8" w14:textId="77777777" w:rsidR="00011EE0" w:rsidRDefault="00011EE0" w:rsidP="0088223F">
      <w:pPr>
        <w:rPr>
          <w:rFonts w:ascii="Times New Roman" w:hAnsi="Times New Roman"/>
        </w:rPr>
      </w:pPr>
    </w:p>
    <w:p w14:paraId="79FA771C" w14:textId="77777777" w:rsidR="00011EE0" w:rsidRDefault="000910DC" w:rsidP="0088223F">
      <w:pPr>
        <w:rPr>
          <w:rFonts w:ascii="Times New Roman" w:hAnsi="Times New Roman"/>
        </w:rPr>
      </w:pPr>
      <w:r w:rsidRPr="000910DC">
        <w:rPr>
          <w:rFonts w:ascii="Times New Roman" w:hAnsi="Times New Roman"/>
          <w:b/>
          <w:u w:val="single"/>
        </w:rPr>
        <w:t>Policy</w:t>
      </w:r>
    </w:p>
    <w:p w14:paraId="18B87877" w14:textId="77777777" w:rsidR="000910DC" w:rsidRPr="000910DC" w:rsidRDefault="000910DC" w:rsidP="0088223F">
      <w:pPr>
        <w:rPr>
          <w:rFonts w:ascii="Times New Roman" w:hAnsi="Times New Roman"/>
        </w:rPr>
      </w:pPr>
    </w:p>
    <w:p w14:paraId="77F23A7A" w14:textId="55C96749" w:rsidR="000910DC" w:rsidRPr="00AD1F23" w:rsidRDefault="000910DC" w:rsidP="000910DC">
      <w:pPr>
        <w:jc w:val="both"/>
        <w:rPr>
          <w:rFonts w:ascii="Times New Roman" w:hAnsi="Times New Roman"/>
        </w:rPr>
      </w:pPr>
      <w:r w:rsidRPr="00AD1F23">
        <w:rPr>
          <w:rFonts w:ascii="Times New Roman" w:hAnsi="Times New Roman"/>
        </w:rPr>
        <w:t>When using or disclos</w:t>
      </w:r>
      <w:r w:rsidR="00D021E0">
        <w:rPr>
          <w:rFonts w:ascii="Times New Roman" w:hAnsi="Times New Roman"/>
        </w:rPr>
        <w:t>ing PHI</w:t>
      </w:r>
      <w:r w:rsidRPr="00AD1F23">
        <w:rPr>
          <w:rFonts w:ascii="Times New Roman" w:hAnsi="Times New Roman"/>
        </w:rPr>
        <w:t xml:space="preserve">, or when </w:t>
      </w:r>
      <w:r w:rsidR="00265E4D" w:rsidRPr="00AD1F23">
        <w:rPr>
          <w:rFonts w:ascii="Times New Roman" w:hAnsi="Times New Roman"/>
        </w:rPr>
        <w:t>request</w:t>
      </w:r>
      <w:r w:rsidR="00265E4D">
        <w:rPr>
          <w:rFonts w:ascii="Times New Roman" w:hAnsi="Times New Roman"/>
        </w:rPr>
        <w:t xml:space="preserve">ing </w:t>
      </w:r>
      <w:r w:rsidR="00265E4D" w:rsidRPr="00AD1F23">
        <w:rPr>
          <w:rFonts w:ascii="Times New Roman" w:hAnsi="Times New Roman"/>
        </w:rPr>
        <w:t>PHI</w:t>
      </w:r>
      <w:r w:rsidR="005E71C3">
        <w:rPr>
          <w:rFonts w:ascii="Times New Roman" w:hAnsi="Times New Roman"/>
        </w:rPr>
        <w:t xml:space="preserve"> </w:t>
      </w:r>
      <w:r w:rsidRPr="00AD1F23">
        <w:rPr>
          <w:rFonts w:ascii="Times New Roman" w:hAnsi="Times New Roman"/>
        </w:rPr>
        <w:t xml:space="preserve">from another </w:t>
      </w:r>
      <w:r w:rsidR="00751C34">
        <w:rPr>
          <w:rFonts w:ascii="Times New Roman" w:hAnsi="Times New Roman"/>
        </w:rPr>
        <w:t>Covered E</w:t>
      </w:r>
      <w:r w:rsidRPr="00AD1F23">
        <w:rPr>
          <w:rFonts w:ascii="Times New Roman" w:hAnsi="Times New Roman"/>
        </w:rPr>
        <w:t>ntity, reasonable efforts must be made to limit the protected health information used or disclosed to the minimum necessary to accomplish the purpose of the use/disclosure.  Only that information that pertains to ne</w:t>
      </w:r>
      <w:r>
        <w:rPr>
          <w:rFonts w:ascii="Times New Roman" w:hAnsi="Times New Roman"/>
        </w:rPr>
        <w:t>ed</w:t>
      </w:r>
      <w:r w:rsidR="005E71C3">
        <w:rPr>
          <w:rFonts w:ascii="Times New Roman" w:hAnsi="Times New Roman"/>
        </w:rPr>
        <w:t>ed disclosure should be disclosed or obtained.</w:t>
      </w:r>
    </w:p>
    <w:p w14:paraId="22BA64F1" w14:textId="77777777" w:rsidR="00011EE0" w:rsidRDefault="00011EE0" w:rsidP="0088223F">
      <w:pPr>
        <w:rPr>
          <w:rFonts w:ascii="Times New Roman" w:hAnsi="Times New Roman"/>
        </w:rPr>
      </w:pPr>
    </w:p>
    <w:p w14:paraId="63BF2686" w14:textId="77777777" w:rsidR="00011EE0" w:rsidRDefault="000910DC" w:rsidP="0088223F">
      <w:pPr>
        <w:rPr>
          <w:rFonts w:ascii="Times New Roman" w:hAnsi="Times New Roman"/>
        </w:rPr>
      </w:pPr>
      <w:r w:rsidRPr="000910DC">
        <w:rPr>
          <w:rFonts w:ascii="Times New Roman" w:hAnsi="Times New Roman"/>
          <w:b/>
          <w:u w:val="single"/>
        </w:rPr>
        <w:t>Procedure</w:t>
      </w:r>
    </w:p>
    <w:p w14:paraId="3735CCA1" w14:textId="77777777" w:rsidR="000910DC" w:rsidRDefault="000910DC" w:rsidP="0088223F">
      <w:pPr>
        <w:rPr>
          <w:rFonts w:ascii="Times New Roman" w:hAnsi="Times New Roman"/>
        </w:rPr>
      </w:pPr>
    </w:p>
    <w:p w14:paraId="25F8102F" w14:textId="77777777" w:rsidR="000910DC" w:rsidRPr="00AD1F23" w:rsidRDefault="00751C34" w:rsidP="000910DC">
      <w:pPr>
        <w:jc w:val="both"/>
        <w:rPr>
          <w:rFonts w:ascii="Times New Roman" w:hAnsi="Times New Roman"/>
        </w:rPr>
      </w:pPr>
      <w:r>
        <w:rPr>
          <w:rFonts w:ascii="Times New Roman" w:hAnsi="Times New Roman"/>
        </w:rPr>
        <w:t>Workforce members of North Central must</w:t>
      </w:r>
      <w:r w:rsidR="000910DC" w:rsidRPr="00AD1F23">
        <w:rPr>
          <w:rFonts w:ascii="Times New Roman" w:hAnsi="Times New Roman"/>
        </w:rPr>
        <w:t xml:space="preserve"> make reasonable efforts to ensure that the minim</w:t>
      </w:r>
      <w:r>
        <w:rPr>
          <w:rFonts w:ascii="Times New Roman" w:hAnsi="Times New Roman"/>
        </w:rPr>
        <w:t>um necessary PHI is disclosed, used, requested or released.</w:t>
      </w:r>
      <w:r w:rsidR="000910DC" w:rsidRPr="00AD1F23">
        <w:rPr>
          <w:rFonts w:ascii="Times New Roman" w:hAnsi="Times New Roman"/>
        </w:rPr>
        <w:t xml:space="preserve">  Exceptions to the minimum necessary requirement include:</w:t>
      </w:r>
    </w:p>
    <w:p w14:paraId="3891B0CB" w14:textId="77777777" w:rsidR="000910DC" w:rsidRPr="00AD1F23" w:rsidRDefault="000910DC" w:rsidP="000910DC">
      <w:pPr>
        <w:jc w:val="both"/>
        <w:rPr>
          <w:rFonts w:ascii="Times New Roman" w:hAnsi="Times New Roman"/>
        </w:rPr>
      </w:pPr>
    </w:p>
    <w:p w14:paraId="48382DCB" w14:textId="77777777" w:rsidR="000910DC" w:rsidRPr="00AD1F23" w:rsidRDefault="000910DC" w:rsidP="000910DC">
      <w:pPr>
        <w:numPr>
          <w:ilvl w:val="0"/>
          <w:numId w:val="8"/>
        </w:numPr>
        <w:jc w:val="both"/>
        <w:rPr>
          <w:rFonts w:ascii="Times New Roman" w:hAnsi="Times New Roman"/>
        </w:rPr>
      </w:pPr>
      <w:r w:rsidRPr="00AD1F23">
        <w:rPr>
          <w:rFonts w:ascii="Times New Roman" w:hAnsi="Times New Roman"/>
        </w:rPr>
        <w:t>Disclosures to the individual who is</w:t>
      </w:r>
      <w:r w:rsidR="00043808">
        <w:rPr>
          <w:rFonts w:ascii="Times New Roman" w:hAnsi="Times New Roman"/>
        </w:rPr>
        <w:t xml:space="preserve"> the subject of the information</w:t>
      </w:r>
    </w:p>
    <w:p w14:paraId="2E419A9E" w14:textId="77777777" w:rsidR="000910DC" w:rsidRPr="00AD1F23" w:rsidRDefault="000910DC" w:rsidP="000910DC">
      <w:pPr>
        <w:jc w:val="both"/>
        <w:rPr>
          <w:rFonts w:ascii="Times New Roman" w:hAnsi="Times New Roman"/>
        </w:rPr>
      </w:pPr>
    </w:p>
    <w:p w14:paraId="25D55905" w14:textId="77777777" w:rsidR="000910DC" w:rsidRPr="00AD1F23" w:rsidRDefault="000910DC" w:rsidP="000910DC">
      <w:pPr>
        <w:numPr>
          <w:ilvl w:val="0"/>
          <w:numId w:val="8"/>
        </w:numPr>
        <w:jc w:val="both"/>
        <w:rPr>
          <w:rFonts w:ascii="Times New Roman" w:hAnsi="Times New Roman"/>
        </w:rPr>
      </w:pPr>
      <w:r w:rsidRPr="00AD1F23">
        <w:rPr>
          <w:rFonts w:ascii="Times New Roman" w:hAnsi="Times New Roman"/>
        </w:rPr>
        <w:t>Disclosures ma</w:t>
      </w:r>
      <w:r w:rsidR="00043808">
        <w:rPr>
          <w:rFonts w:ascii="Times New Roman" w:hAnsi="Times New Roman"/>
        </w:rPr>
        <w:t>de pursuant to an authorization</w:t>
      </w:r>
    </w:p>
    <w:p w14:paraId="04C4E272" w14:textId="77777777" w:rsidR="000910DC" w:rsidRPr="00AD1F23" w:rsidRDefault="000910DC" w:rsidP="000910DC">
      <w:pPr>
        <w:jc w:val="both"/>
        <w:rPr>
          <w:rFonts w:ascii="Times New Roman" w:hAnsi="Times New Roman"/>
        </w:rPr>
      </w:pPr>
    </w:p>
    <w:p w14:paraId="102FE9C9" w14:textId="77777777" w:rsidR="000910DC" w:rsidRPr="00AD1F23" w:rsidRDefault="000910DC" w:rsidP="000910DC">
      <w:pPr>
        <w:numPr>
          <w:ilvl w:val="0"/>
          <w:numId w:val="8"/>
        </w:numPr>
        <w:jc w:val="both"/>
        <w:rPr>
          <w:rFonts w:ascii="Times New Roman" w:hAnsi="Times New Roman"/>
        </w:rPr>
      </w:pPr>
      <w:r w:rsidRPr="00AD1F23">
        <w:rPr>
          <w:rFonts w:ascii="Times New Roman" w:hAnsi="Times New Roman"/>
        </w:rPr>
        <w:t>Disclosures to or requests by healthcare providers for treatm</w:t>
      </w:r>
      <w:r w:rsidR="00043808">
        <w:rPr>
          <w:rFonts w:ascii="Times New Roman" w:hAnsi="Times New Roman"/>
        </w:rPr>
        <w:t>ent purposes</w:t>
      </w:r>
    </w:p>
    <w:p w14:paraId="19288A9B" w14:textId="77777777" w:rsidR="000910DC" w:rsidRPr="00AD1F23" w:rsidRDefault="000910DC" w:rsidP="000910DC">
      <w:pPr>
        <w:jc w:val="both"/>
        <w:rPr>
          <w:rFonts w:ascii="Times New Roman" w:hAnsi="Times New Roman"/>
        </w:rPr>
      </w:pPr>
    </w:p>
    <w:p w14:paraId="435A13D5" w14:textId="77777777" w:rsidR="000910DC" w:rsidRPr="00AD1F23" w:rsidRDefault="000910DC" w:rsidP="000910DC">
      <w:pPr>
        <w:numPr>
          <w:ilvl w:val="0"/>
          <w:numId w:val="8"/>
        </w:numPr>
        <w:jc w:val="both"/>
        <w:rPr>
          <w:rFonts w:ascii="Times New Roman" w:hAnsi="Times New Roman"/>
        </w:rPr>
      </w:pPr>
      <w:r w:rsidRPr="00AD1F23">
        <w:rPr>
          <w:rFonts w:ascii="Times New Roman" w:hAnsi="Times New Roman"/>
        </w:rPr>
        <w:t xml:space="preserve">Disclosures required for compliance with the </w:t>
      </w:r>
      <w:r w:rsidR="00043808">
        <w:rPr>
          <w:rFonts w:ascii="Times New Roman" w:hAnsi="Times New Roman"/>
        </w:rPr>
        <w:t>standardized HIPAA transactions</w:t>
      </w:r>
    </w:p>
    <w:p w14:paraId="71B79CB4" w14:textId="77777777" w:rsidR="000910DC" w:rsidRPr="00AD1F23" w:rsidRDefault="000910DC" w:rsidP="000910DC">
      <w:pPr>
        <w:jc w:val="both"/>
        <w:rPr>
          <w:rFonts w:ascii="Times New Roman" w:hAnsi="Times New Roman"/>
        </w:rPr>
      </w:pPr>
    </w:p>
    <w:p w14:paraId="2C03ACCA" w14:textId="77777777" w:rsidR="000910DC" w:rsidRPr="00AD1F23" w:rsidRDefault="000910DC" w:rsidP="000910DC">
      <w:pPr>
        <w:numPr>
          <w:ilvl w:val="0"/>
          <w:numId w:val="8"/>
        </w:numPr>
        <w:jc w:val="both"/>
        <w:rPr>
          <w:rFonts w:ascii="Times New Roman" w:hAnsi="Times New Roman"/>
        </w:rPr>
      </w:pPr>
      <w:r w:rsidRPr="00AD1F23">
        <w:rPr>
          <w:rFonts w:ascii="Times New Roman" w:hAnsi="Times New Roman"/>
        </w:rPr>
        <w:t>Disclosures made to Health and Human Services purs</w:t>
      </w:r>
      <w:r w:rsidR="00043808">
        <w:rPr>
          <w:rFonts w:ascii="Times New Roman" w:hAnsi="Times New Roman"/>
        </w:rPr>
        <w:t>uant to a privacy investigation</w:t>
      </w:r>
    </w:p>
    <w:p w14:paraId="24087D8D" w14:textId="77777777" w:rsidR="000910DC" w:rsidRPr="00AD1F23" w:rsidRDefault="000910DC" w:rsidP="000910DC">
      <w:pPr>
        <w:jc w:val="both"/>
        <w:rPr>
          <w:rFonts w:ascii="Times New Roman" w:hAnsi="Times New Roman"/>
        </w:rPr>
      </w:pPr>
    </w:p>
    <w:p w14:paraId="74C55E97" w14:textId="77777777" w:rsidR="000910DC" w:rsidRPr="00AD1F23" w:rsidRDefault="000910DC" w:rsidP="000910DC">
      <w:pPr>
        <w:numPr>
          <w:ilvl w:val="0"/>
          <w:numId w:val="8"/>
        </w:numPr>
        <w:jc w:val="both"/>
        <w:rPr>
          <w:rFonts w:ascii="Times New Roman" w:hAnsi="Times New Roman"/>
        </w:rPr>
      </w:pPr>
      <w:r w:rsidRPr="00AD1F23">
        <w:rPr>
          <w:rFonts w:ascii="Times New Roman" w:hAnsi="Times New Roman"/>
        </w:rPr>
        <w:t>Disclosures otherwise required by the</w:t>
      </w:r>
      <w:r w:rsidR="00043808">
        <w:rPr>
          <w:rFonts w:ascii="Times New Roman" w:hAnsi="Times New Roman"/>
        </w:rPr>
        <w:t xml:space="preserve"> HIPAA regulations of other law</w:t>
      </w:r>
    </w:p>
    <w:p w14:paraId="52CAB4ED" w14:textId="77777777" w:rsidR="000910DC" w:rsidRPr="00AD1F23" w:rsidRDefault="000910DC" w:rsidP="000910DC">
      <w:pPr>
        <w:jc w:val="both"/>
        <w:rPr>
          <w:rFonts w:ascii="Times New Roman" w:hAnsi="Times New Roman"/>
        </w:rPr>
      </w:pPr>
    </w:p>
    <w:p w14:paraId="458BBB7E" w14:textId="77777777" w:rsidR="000910DC" w:rsidRPr="00AD1F23" w:rsidRDefault="000910DC" w:rsidP="000910DC">
      <w:pPr>
        <w:jc w:val="both"/>
        <w:rPr>
          <w:rFonts w:ascii="Times New Roman" w:hAnsi="Times New Roman"/>
        </w:rPr>
      </w:pPr>
      <w:r w:rsidRPr="00AD1F23">
        <w:rPr>
          <w:rFonts w:ascii="Times New Roman" w:hAnsi="Times New Roman"/>
        </w:rPr>
        <w:t>The fol</w:t>
      </w:r>
      <w:r w:rsidR="00043808">
        <w:rPr>
          <w:rFonts w:ascii="Times New Roman" w:hAnsi="Times New Roman"/>
        </w:rPr>
        <w:t xml:space="preserve">lowing steps should be followed </w:t>
      </w:r>
      <w:r w:rsidRPr="00AD1F23">
        <w:rPr>
          <w:rFonts w:ascii="Times New Roman" w:hAnsi="Times New Roman"/>
        </w:rPr>
        <w:t>to ensure that this policy is enfor</w:t>
      </w:r>
      <w:r w:rsidR="00043808">
        <w:rPr>
          <w:rFonts w:ascii="Times New Roman" w:hAnsi="Times New Roman"/>
        </w:rPr>
        <w:t>ced effectively across all programs</w:t>
      </w:r>
      <w:r w:rsidRPr="00AD1F23">
        <w:rPr>
          <w:rFonts w:ascii="Times New Roman" w:hAnsi="Times New Roman"/>
        </w:rPr>
        <w:t xml:space="preserve"> of North Central Mental Health Services:</w:t>
      </w:r>
    </w:p>
    <w:p w14:paraId="1CA4B0FC" w14:textId="77777777" w:rsidR="000910DC" w:rsidRPr="00AD1F23" w:rsidRDefault="000910DC" w:rsidP="000910DC">
      <w:pPr>
        <w:jc w:val="both"/>
        <w:rPr>
          <w:rFonts w:ascii="Times New Roman" w:hAnsi="Times New Roman"/>
        </w:rPr>
      </w:pPr>
    </w:p>
    <w:p w14:paraId="75266FB6" w14:textId="77777777" w:rsidR="000910DC" w:rsidRPr="00043808" w:rsidRDefault="00043808" w:rsidP="000910DC">
      <w:pPr>
        <w:numPr>
          <w:ilvl w:val="0"/>
          <w:numId w:val="9"/>
        </w:numPr>
        <w:jc w:val="both"/>
        <w:rPr>
          <w:rFonts w:ascii="Times New Roman" w:hAnsi="Times New Roman"/>
        </w:rPr>
      </w:pPr>
      <w:r>
        <w:rPr>
          <w:rFonts w:ascii="Times New Roman" w:hAnsi="Times New Roman"/>
        </w:rPr>
        <w:t>Each user of</w:t>
      </w:r>
      <w:r w:rsidR="000910DC" w:rsidRPr="00AD1F23">
        <w:rPr>
          <w:rFonts w:ascii="Times New Roman" w:hAnsi="Times New Roman"/>
        </w:rPr>
        <w:t xml:space="preserve"> health informa</w:t>
      </w:r>
      <w:r w:rsidR="00751C34">
        <w:rPr>
          <w:rFonts w:ascii="Times New Roman" w:hAnsi="Times New Roman"/>
        </w:rPr>
        <w:t>tion</w:t>
      </w:r>
      <w:r w:rsidR="00222080">
        <w:rPr>
          <w:rFonts w:ascii="Times New Roman" w:hAnsi="Times New Roman"/>
        </w:rPr>
        <w:t xml:space="preserve"> will be identified and the</w:t>
      </w:r>
      <w:r>
        <w:rPr>
          <w:rFonts w:ascii="Times New Roman" w:hAnsi="Times New Roman"/>
        </w:rPr>
        <w:t xml:space="preserve"> </w:t>
      </w:r>
      <w:r w:rsidR="000910DC" w:rsidRPr="00043808">
        <w:rPr>
          <w:rFonts w:ascii="Times New Roman" w:hAnsi="Times New Roman"/>
        </w:rPr>
        <w:t xml:space="preserve">categories of protected health information to which access is needed and any conditions appropriate to such access will be established.  </w:t>
      </w:r>
    </w:p>
    <w:p w14:paraId="5E9893D9" w14:textId="77777777" w:rsidR="000910DC" w:rsidRPr="00AD1F23" w:rsidRDefault="000910DC" w:rsidP="000910DC">
      <w:pPr>
        <w:jc w:val="both"/>
        <w:rPr>
          <w:rFonts w:ascii="Times New Roman" w:hAnsi="Times New Roman"/>
        </w:rPr>
      </w:pPr>
      <w:r w:rsidRPr="00AD1F23">
        <w:rPr>
          <w:rFonts w:ascii="Times New Roman" w:hAnsi="Times New Roman"/>
        </w:rPr>
        <w:t xml:space="preserve">  </w:t>
      </w:r>
    </w:p>
    <w:p w14:paraId="1E6CDA0E" w14:textId="77777777" w:rsidR="000910DC" w:rsidRPr="00043808" w:rsidRDefault="000910DC" w:rsidP="000910DC">
      <w:pPr>
        <w:numPr>
          <w:ilvl w:val="0"/>
          <w:numId w:val="9"/>
        </w:numPr>
        <w:jc w:val="both"/>
        <w:rPr>
          <w:rFonts w:ascii="Times New Roman" w:hAnsi="Times New Roman"/>
        </w:rPr>
      </w:pPr>
      <w:r w:rsidRPr="00AD1F23">
        <w:rPr>
          <w:rFonts w:ascii="Times New Roman" w:hAnsi="Times New Roman"/>
        </w:rPr>
        <w:t>Reasonable efforts will be made to limit ea</w:t>
      </w:r>
      <w:r w:rsidR="00043808">
        <w:rPr>
          <w:rFonts w:ascii="Times New Roman" w:hAnsi="Times New Roman"/>
        </w:rPr>
        <w:t xml:space="preserve">ch </w:t>
      </w:r>
      <w:r w:rsidRPr="00043808">
        <w:rPr>
          <w:rFonts w:ascii="Times New Roman" w:hAnsi="Times New Roman"/>
        </w:rPr>
        <w:t xml:space="preserve">user’s access to only the protected health information that is needed to carry out his/her duties.  These efforts will include the internal staff </w:t>
      </w:r>
      <w:proofErr w:type="gramStart"/>
      <w:r w:rsidRPr="00043808">
        <w:rPr>
          <w:rFonts w:ascii="Times New Roman" w:hAnsi="Times New Roman"/>
        </w:rPr>
        <w:t>to staff use</w:t>
      </w:r>
      <w:proofErr w:type="gramEnd"/>
      <w:r w:rsidRPr="00043808">
        <w:rPr>
          <w:rFonts w:ascii="Times New Roman" w:hAnsi="Times New Roman"/>
        </w:rPr>
        <w:t xml:space="preserve"> and disclosure of protected health information.  </w:t>
      </w:r>
    </w:p>
    <w:p w14:paraId="50F605FB" w14:textId="77777777" w:rsidR="000910DC" w:rsidRPr="00AD1F23" w:rsidRDefault="000910DC" w:rsidP="000910DC">
      <w:pPr>
        <w:ind w:left="480"/>
        <w:jc w:val="both"/>
        <w:rPr>
          <w:rFonts w:ascii="Times New Roman" w:hAnsi="Times New Roman"/>
        </w:rPr>
      </w:pPr>
    </w:p>
    <w:p w14:paraId="09503F2F" w14:textId="77777777" w:rsidR="000910DC" w:rsidRPr="00AD1F23" w:rsidRDefault="000910DC" w:rsidP="000910DC">
      <w:pPr>
        <w:numPr>
          <w:ilvl w:val="0"/>
          <w:numId w:val="9"/>
        </w:numPr>
        <w:jc w:val="both"/>
        <w:rPr>
          <w:rFonts w:ascii="Times New Roman" w:hAnsi="Times New Roman"/>
        </w:rPr>
      </w:pPr>
      <w:r w:rsidRPr="00AD1F23">
        <w:rPr>
          <w:rFonts w:ascii="Times New Roman" w:hAnsi="Times New Roman"/>
        </w:rPr>
        <w:t xml:space="preserve">For situations where protected health information use, disclosure, or request </w:t>
      </w:r>
    </w:p>
    <w:p w14:paraId="6694AF1C" w14:textId="77777777" w:rsidR="000910DC" w:rsidRPr="00AD1F23" w:rsidRDefault="000910DC" w:rsidP="000910DC">
      <w:pPr>
        <w:ind w:left="480"/>
        <w:jc w:val="both"/>
        <w:rPr>
          <w:rFonts w:ascii="Times New Roman" w:hAnsi="Times New Roman"/>
        </w:rPr>
      </w:pPr>
      <w:r w:rsidRPr="00AD1F23">
        <w:rPr>
          <w:rFonts w:ascii="Times New Roman" w:hAnsi="Times New Roman"/>
        </w:rPr>
        <w:lastRenderedPageBreak/>
        <w:t>for information occurs on a routine and recurring basis</w:t>
      </w:r>
      <w:r w:rsidR="00043808">
        <w:rPr>
          <w:rFonts w:ascii="Times New Roman" w:hAnsi="Times New Roman"/>
        </w:rPr>
        <w:t>,</w:t>
      </w:r>
      <w:r w:rsidRPr="00AD1F23">
        <w:rPr>
          <w:rFonts w:ascii="Times New Roman" w:hAnsi="Times New Roman"/>
        </w:rPr>
        <w:t xml:space="preserve"> protocols will be developed to assure that the protected health information disclosed will be limited to the amount of information reasonably necessary to achieve the purpose of the use, disclosure, or request.  </w:t>
      </w:r>
    </w:p>
    <w:p w14:paraId="710EB87C" w14:textId="77777777" w:rsidR="000910DC" w:rsidRPr="00AD1F23" w:rsidRDefault="000910DC" w:rsidP="000910DC">
      <w:pPr>
        <w:jc w:val="both"/>
        <w:rPr>
          <w:rFonts w:ascii="Times New Roman" w:hAnsi="Times New Roman"/>
        </w:rPr>
      </w:pPr>
    </w:p>
    <w:p w14:paraId="5CC85BCA" w14:textId="77777777" w:rsidR="000910DC" w:rsidRPr="00AD1F23" w:rsidRDefault="000910DC" w:rsidP="000910DC">
      <w:pPr>
        <w:numPr>
          <w:ilvl w:val="0"/>
          <w:numId w:val="9"/>
        </w:numPr>
        <w:jc w:val="both"/>
        <w:rPr>
          <w:rFonts w:ascii="Times New Roman" w:hAnsi="Times New Roman"/>
        </w:rPr>
      </w:pPr>
      <w:r w:rsidRPr="00AD1F23">
        <w:rPr>
          <w:rFonts w:ascii="Times New Roman" w:hAnsi="Times New Roman"/>
        </w:rPr>
        <w:t>For non-routine disclosures (other th</w:t>
      </w:r>
      <w:r w:rsidR="00222080">
        <w:rPr>
          <w:rFonts w:ascii="Times New Roman" w:hAnsi="Times New Roman"/>
        </w:rPr>
        <w:t>an pursuant to an authorization such</w:t>
      </w:r>
      <w:r w:rsidRPr="00AD1F23">
        <w:rPr>
          <w:rFonts w:ascii="Times New Roman" w:hAnsi="Times New Roman"/>
        </w:rPr>
        <w:t xml:space="preserve"> </w:t>
      </w:r>
      <w:r w:rsidR="00222080">
        <w:rPr>
          <w:rFonts w:ascii="Times New Roman" w:hAnsi="Times New Roman"/>
        </w:rPr>
        <w:t>as</w:t>
      </w:r>
    </w:p>
    <w:p w14:paraId="0D764035" w14:textId="77777777" w:rsidR="000910DC" w:rsidRPr="00AD1F23" w:rsidRDefault="00222080" w:rsidP="000910DC">
      <w:pPr>
        <w:ind w:left="480"/>
        <w:jc w:val="both"/>
        <w:rPr>
          <w:rFonts w:ascii="Times New Roman" w:hAnsi="Times New Roman"/>
        </w:rPr>
      </w:pPr>
      <w:r>
        <w:rPr>
          <w:rFonts w:ascii="Times New Roman" w:hAnsi="Times New Roman"/>
        </w:rPr>
        <w:t>accreditation organizations</w:t>
      </w:r>
      <w:r w:rsidR="000910DC" w:rsidRPr="00AD1F23">
        <w:rPr>
          <w:rFonts w:ascii="Times New Roman" w:hAnsi="Times New Roman"/>
        </w:rPr>
        <w:t>, insurance carriers, re</w:t>
      </w:r>
      <w:r>
        <w:rPr>
          <w:rFonts w:ascii="Times New Roman" w:hAnsi="Times New Roman"/>
        </w:rPr>
        <w:t>search entities, state departments,</w:t>
      </w:r>
      <w:r w:rsidR="000910DC" w:rsidRPr="00AD1F23">
        <w:rPr>
          <w:rFonts w:ascii="Times New Roman" w:hAnsi="Times New Roman"/>
        </w:rPr>
        <w:t xml:space="preserve"> funeral homes, etc.)</w:t>
      </w:r>
      <w:r w:rsidR="00043808">
        <w:rPr>
          <w:rFonts w:ascii="Times New Roman" w:hAnsi="Times New Roman"/>
        </w:rPr>
        <w:t xml:space="preserve">, </w:t>
      </w:r>
      <w:r w:rsidR="000910DC" w:rsidRPr="00AD1F23">
        <w:rPr>
          <w:rFonts w:ascii="Times New Roman" w:hAnsi="Times New Roman"/>
        </w:rPr>
        <w:t>criteria will be a</w:t>
      </w:r>
      <w:r>
        <w:rPr>
          <w:rFonts w:ascii="Times New Roman" w:hAnsi="Times New Roman"/>
        </w:rPr>
        <w:t xml:space="preserve">dopted for review </w:t>
      </w:r>
      <w:r w:rsidR="000910DC" w:rsidRPr="00AD1F23">
        <w:rPr>
          <w:rFonts w:ascii="Times New Roman" w:hAnsi="Times New Roman"/>
        </w:rPr>
        <w:t xml:space="preserve">to limit the information disclosed to that which is reasonably necessary to accomplish the purpose for which disclosure is sought.  A request may be presumed to be limited to the minimum necessary if the request is from another covered </w:t>
      </w:r>
      <w:proofErr w:type="gramStart"/>
      <w:r w:rsidR="000910DC" w:rsidRPr="00AD1F23">
        <w:rPr>
          <w:rFonts w:ascii="Times New Roman" w:hAnsi="Times New Roman"/>
        </w:rPr>
        <w:t>entity, or</w:t>
      </w:r>
      <w:proofErr w:type="gramEnd"/>
      <w:r w:rsidR="000910DC" w:rsidRPr="00AD1F23">
        <w:rPr>
          <w:rFonts w:ascii="Times New Roman" w:hAnsi="Times New Roman"/>
        </w:rPr>
        <w:t xml:space="preserve"> is from a public official or a professional for the purpose of providing services to the covered entity, and the request states that the protected health information requested is the minimum necessary.</w:t>
      </w:r>
    </w:p>
    <w:p w14:paraId="0C89F358" w14:textId="77777777" w:rsidR="000910DC" w:rsidRPr="00AD1F23" w:rsidRDefault="000910DC" w:rsidP="000910DC">
      <w:pPr>
        <w:jc w:val="both"/>
        <w:rPr>
          <w:rFonts w:ascii="Times New Roman" w:hAnsi="Times New Roman"/>
        </w:rPr>
      </w:pPr>
    </w:p>
    <w:p w14:paraId="23493264" w14:textId="77777777" w:rsidR="000910DC" w:rsidRPr="00043808" w:rsidRDefault="000910DC" w:rsidP="000910DC">
      <w:pPr>
        <w:numPr>
          <w:ilvl w:val="0"/>
          <w:numId w:val="9"/>
        </w:numPr>
        <w:jc w:val="both"/>
        <w:rPr>
          <w:rFonts w:ascii="Times New Roman" w:hAnsi="Times New Roman"/>
        </w:rPr>
      </w:pPr>
      <w:r w:rsidRPr="00AD1F23">
        <w:rPr>
          <w:rFonts w:ascii="Times New Roman" w:hAnsi="Times New Roman"/>
        </w:rPr>
        <w:t>Use/disclosure of the entire medical r</w:t>
      </w:r>
      <w:r w:rsidR="00043808">
        <w:rPr>
          <w:rFonts w:ascii="Times New Roman" w:hAnsi="Times New Roman"/>
        </w:rPr>
        <w:t xml:space="preserve">ecord should not be made unless </w:t>
      </w:r>
      <w:proofErr w:type="gramStart"/>
      <w:r w:rsidR="00043808">
        <w:rPr>
          <w:rFonts w:ascii="Times New Roman" w:hAnsi="Times New Roman"/>
        </w:rPr>
        <w:t>u</w:t>
      </w:r>
      <w:r w:rsidRPr="00043808">
        <w:rPr>
          <w:rFonts w:ascii="Times New Roman" w:hAnsi="Times New Roman"/>
        </w:rPr>
        <w:t>se</w:t>
      </w:r>
      <w:r w:rsidR="00043808" w:rsidRPr="00043808">
        <w:rPr>
          <w:rFonts w:ascii="Times New Roman" w:hAnsi="Times New Roman"/>
        </w:rPr>
        <w:t xml:space="preserve"> </w:t>
      </w:r>
      <w:r w:rsidRPr="00043808">
        <w:rPr>
          <w:rFonts w:ascii="Times New Roman" w:hAnsi="Times New Roman"/>
        </w:rPr>
        <w:t>/</w:t>
      </w:r>
      <w:r w:rsidR="00043808" w:rsidRPr="00043808">
        <w:rPr>
          <w:rFonts w:ascii="Times New Roman" w:hAnsi="Times New Roman"/>
        </w:rPr>
        <w:t xml:space="preserve"> </w:t>
      </w:r>
      <w:proofErr w:type="gramEnd"/>
      <w:r w:rsidRPr="00043808">
        <w:rPr>
          <w:rFonts w:ascii="Times New Roman" w:hAnsi="Times New Roman"/>
        </w:rPr>
        <w:t>disclosure of the entire record is specifically justified as the amount reasonably necessary to accomplish the purpose of the use or disclosure.</w:t>
      </w:r>
    </w:p>
    <w:p w14:paraId="4A1EDB61" w14:textId="77777777" w:rsidR="000910DC" w:rsidRPr="00AD1F23" w:rsidRDefault="000910DC" w:rsidP="000910DC">
      <w:pPr>
        <w:jc w:val="both"/>
        <w:rPr>
          <w:rFonts w:ascii="Times New Roman" w:hAnsi="Times New Roman"/>
        </w:rPr>
      </w:pPr>
    </w:p>
    <w:p w14:paraId="1CD2E2CB" w14:textId="77777777" w:rsidR="000910DC" w:rsidRPr="00043808" w:rsidRDefault="00043808" w:rsidP="000910DC">
      <w:pPr>
        <w:numPr>
          <w:ilvl w:val="0"/>
          <w:numId w:val="9"/>
        </w:numPr>
        <w:jc w:val="both"/>
        <w:rPr>
          <w:rFonts w:ascii="Times New Roman" w:hAnsi="Times New Roman"/>
        </w:rPr>
      </w:pPr>
      <w:r>
        <w:rPr>
          <w:rFonts w:ascii="Times New Roman" w:hAnsi="Times New Roman"/>
        </w:rPr>
        <w:t>All workforce members</w:t>
      </w:r>
      <w:r w:rsidR="000910DC" w:rsidRPr="00AD1F23">
        <w:rPr>
          <w:rFonts w:ascii="Times New Roman" w:hAnsi="Times New Roman"/>
        </w:rPr>
        <w:t xml:space="preserve"> must be trained on an </w:t>
      </w:r>
      <w:r w:rsidR="000910DC" w:rsidRPr="00043808">
        <w:rPr>
          <w:rFonts w:ascii="Times New Roman" w:hAnsi="Times New Roman"/>
        </w:rPr>
        <w:t xml:space="preserve">annual basis regarding this policy.  </w:t>
      </w:r>
    </w:p>
    <w:p w14:paraId="61535551" w14:textId="77777777" w:rsidR="000910DC" w:rsidRPr="00AD1F23" w:rsidRDefault="000910DC" w:rsidP="000910DC">
      <w:pPr>
        <w:jc w:val="both"/>
        <w:rPr>
          <w:rFonts w:ascii="Times New Roman" w:hAnsi="Times New Roman"/>
        </w:rPr>
      </w:pPr>
    </w:p>
    <w:p w14:paraId="54FD00E1" w14:textId="77777777" w:rsidR="000910DC" w:rsidRPr="00043808" w:rsidRDefault="000910DC" w:rsidP="000910DC">
      <w:pPr>
        <w:numPr>
          <w:ilvl w:val="0"/>
          <w:numId w:val="9"/>
        </w:numPr>
        <w:jc w:val="both"/>
        <w:rPr>
          <w:rFonts w:ascii="Times New Roman" w:hAnsi="Times New Roman"/>
        </w:rPr>
      </w:pPr>
      <w:r w:rsidRPr="00AD1F23">
        <w:rPr>
          <w:rFonts w:ascii="Times New Roman" w:hAnsi="Times New Roman"/>
        </w:rPr>
        <w:t xml:space="preserve">Questions regarding these procedures should be directed </w:t>
      </w:r>
      <w:proofErr w:type="gramStart"/>
      <w:r w:rsidRPr="00AD1F23">
        <w:rPr>
          <w:rFonts w:ascii="Times New Roman" w:hAnsi="Times New Roman"/>
        </w:rPr>
        <w:t>to</w:t>
      </w:r>
      <w:proofErr w:type="gramEnd"/>
      <w:r w:rsidRPr="00AD1F23">
        <w:rPr>
          <w:rFonts w:ascii="Times New Roman" w:hAnsi="Times New Roman"/>
        </w:rPr>
        <w:t xml:space="preserve"> the Privacy </w:t>
      </w:r>
      <w:r w:rsidRPr="00043808">
        <w:rPr>
          <w:rFonts w:ascii="Times New Roman" w:hAnsi="Times New Roman"/>
        </w:rPr>
        <w:t>Official.</w:t>
      </w:r>
    </w:p>
    <w:p w14:paraId="0917ACA1" w14:textId="77777777" w:rsidR="000910DC" w:rsidRDefault="000910DC" w:rsidP="000910DC">
      <w:pPr>
        <w:jc w:val="both"/>
        <w:rPr>
          <w:rFonts w:ascii="Times New Roman" w:hAnsi="Times New Roman"/>
        </w:rPr>
      </w:pPr>
    </w:p>
    <w:p w14:paraId="6C465DC0" w14:textId="77777777" w:rsidR="00D021E0" w:rsidRDefault="00D021E0" w:rsidP="000910DC">
      <w:pPr>
        <w:jc w:val="both"/>
        <w:rPr>
          <w:rFonts w:ascii="Times New Roman" w:hAnsi="Times New Roman"/>
        </w:rPr>
      </w:pPr>
    </w:p>
    <w:p w14:paraId="6287709B" w14:textId="77777777" w:rsidR="00D021E0" w:rsidRDefault="00D021E0" w:rsidP="000910DC">
      <w:pPr>
        <w:jc w:val="both"/>
        <w:rPr>
          <w:rFonts w:ascii="Times New Roman" w:hAnsi="Times New Roman"/>
        </w:rPr>
      </w:pPr>
    </w:p>
    <w:p w14:paraId="00F7CCD8" w14:textId="77777777" w:rsidR="00D021E0" w:rsidRDefault="00D021E0" w:rsidP="000910DC">
      <w:pPr>
        <w:jc w:val="both"/>
        <w:rPr>
          <w:rFonts w:ascii="Times New Roman" w:hAnsi="Times New Roman"/>
        </w:rPr>
      </w:pPr>
    </w:p>
    <w:p w14:paraId="3D7A287A" w14:textId="77777777" w:rsidR="00D021E0" w:rsidRDefault="00D021E0" w:rsidP="000910DC">
      <w:pPr>
        <w:jc w:val="both"/>
        <w:rPr>
          <w:rFonts w:ascii="Times New Roman" w:hAnsi="Times New Roman"/>
        </w:rPr>
      </w:pPr>
    </w:p>
    <w:p w14:paraId="126F9808" w14:textId="77777777" w:rsidR="00D021E0" w:rsidRDefault="00D021E0" w:rsidP="000910DC">
      <w:pPr>
        <w:jc w:val="both"/>
        <w:rPr>
          <w:rFonts w:ascii="Times New Roman" w:hAnsi="Times New Roman"/>
        </w:rPr>
      </w:pPr>
    </w:p>
    <w:p w14:paraId="5E282353" w14:textId="77777777" w:rsidR="00D021E0" w:rsidRDefault="00D021E0" w:rsidP="000910DC">
      <w:pPr>
        <w:jc w:val="both"/>
        <w:rPr>
          <w:rFonts w:ascii="Times New Roman" w:hAnsi="Times New Roman"/>
        </w:rPr>
      </w:pPr>
    </w:p>
    <w:p w14:paraId="44E01EBD" w14:textId="77777777" w:rsidR="00D021E0" w:rsidRDefault="00D021E0" w:rsidP="000910DC">
      <w:pPr>
        <w:jc w:val="both"/>
        <w:rPr>
          <w:rFonts w:ascii="Times New Roman" w:hAnsi="Times New Roman"/>
        </w:rPr>
      </w:pPr>
    </w:p>
    <w:p w14:paraId="65080E9A" w14:textId="77777777" w:rsidR="00D021E0" w:rsidRDefault="00D021E0" w:rsidP="000910DC">
      <w:pPr>
        <w:jc w:val="both"/>
        <w:rPr>
          <w:rFonts w:ascii="Times New Roman" w:hAnsi="Times New Roman"/>
        </w:rPr>
      </w:pPr>
    </w:p>
    <w:p w14:paraId="012510E7" w14:textId="77777777" w:rsidR="00D021E0" w:rsidRDefault="00D021E0" w:rsidP="000910DC">
      <w:pPr>
        <w:jc w:val="both"/>
        <w:rPr>
          <w:rFonts w:ascii="Times New Roman" w:hAnsi="Times New Roman"/>
        </w:rPr>
      </w:pPr>
    </w:p>
    <w:p w14:paraId="06061110" w14:textId="77777777" w:rsidR="00D021E0" w:rsidRDefault="00D021E0" w:rsidP="000910DC">
      <w:pPr>
        <w:jc w:val="both"/>
        <w:rPr>
          <w:rFonts w:ascii="Times New Roman" w:hAnsi="Times New Roman"/>
        </w:rPr>
      </w:pPr>
    </w:p>
    <w:p w14:paraId="31C94D8F" w14:textId="77777777" w:rsidR="00D021E0" w:rsidRDefault="00D021E0" w:rsidP="000910DC">
      <w:pPr>
        <w:jc w:val="both"/>
        <w:rPr>
          <w:rFonts w:ascii="Times New Roman" w:hAnsi="Times New Roman"/>
        </w:rPr>
      </w:pPr>
    </w:p>
    <w:p w14:paraId="12B13583" w14:textId="77777777" w:rsidR="00D021E0" w:rsidRDefault="00D021E0" w:rsidP="000910DC">
      <w:pPr>
        <w:jc w:val="both"/>
        <w:rPr>
          <w:rFonts w:ascii="Times New Roman" w:hAnsi="Times New Roman"/>
        </w:rPr>
      </w:pPr>
    </w:p>
    <w:p w14:paraId="335E8C83" w14:textId="77777777" w:rsidR="00D021E0" w:rsidRDefault="00D021E0" w:rsidP="000910DC">
      <w:pPr>
        <w:jc w:val="both"/>
        <w:rPr>
          <w:rFonts w:ascii="Times New Roman" w:hAnsi="Times New Roman"/>
        </w:rPr>
      </w:pPr>
    </w:p>
    <w:p w14:paraId="4D415C56" w14:textId="77777777" w:rsidR="00D021E0" w:rsidRDefault="00D021E0" w:rsidP="000910DC">
      <w:pPr>
        <w:jc w:val="both"/>
        <w:rPr>
          <w:rFonts w:ascii="Times New Roman" w:hAnsi="Times New Roman"/>
        </w:rPr>
      </w:pPr>
    </w:p>
    <w:p w14:paraId="5F803029" w14:textId="77777777" w:rsidR="00D021E0" w:rsidRDefault="00D021E0" w:rsidP="000910DC">
      <w:pPr>
        <w:jc w:val="both"/>
        <w:rPr>
          <w:rFonts w:ascii="Times New Roman" w:hAnsi="Times New Roman"/>
        </w:rPr>
      </w:pPr>
    </w:p>
    <w:p w14:paraId="53C4800B" w14:textId="77777777" w:rsidR="00D021E0" w:rsidRDefault="00D021E0" w:rsidP="000910DC">
      <w:pPr>
        <w:jc w:val="both"/>
        <w:rPr>
          <w:rFonts w:ascii="Times New Roman" w:hAnsi="Times New Roman"/>
        </w:rPr>
      </w:pPr>
    </w:p>
    <w:p w14:paraId="3470F618" w14:textId="77777777" w:rsidR="00D021E0" w:rsidRDefault="00D021E0" w:rsidP="000910DC">
      <w:pPr>
        <w:jc w:val="both"/>
        <w:rPr>
          <w:rFonts w:ascii="Times New Roman" w:hAnsi="Times New Roman"/>
        </w:rPr>
      </w:pPr>
    </w:p>
    <w:p w14:paraId="6C9DD739" w14:textId="77777777" w:rsidR="00D021E0" w:rsidRDefault="00D021E0" w:rsidP="000910DC">
      <w:pPr>
        <w:jc w:val="both"/>
        <w:rPr>
          <w:rFonts w:ascii="Times New Roman" w:hAnsi="Times New Roman"/>
        </w:rPr>
      </w:pPr>
    </w:p>
    <w:p w14:paraId="7E56A41C" w14:textId="77777777" w:rsidR="00D021E0" w:rsidRDefault="00D021E0" w:rsidP="000910DC">
      <w:pPr>
        <w:jc w:val="both"/>
        <w:rPr>
          <w:rFonts w:ascii="Times New Roman" w:hAnsi="Times New Roman"/>
        </w:rPr>
      </w:pPr>
    </w:p>
    <w:p w14:paraId="5CE2B07E" w14:textId="77777777" w:rsidR="00043808" w:rsidRDefault="00043808" w:rsidP="000910DC">
      <w:pPr>
        <w:jc w:val="both"/>
        <w:rPr>
          <w:rFonts w:ascii="Times New Roman" w:hAnsi="Times New Roman"/>
        </w:rPr>
      </w:pPr>
    </w:p>
    <w:p w14:paraId="7F99C862" w14:textId="77777777" w:rsidR="00043808" w:rsidRDefault="00043808" w:rsidP="000910DC">
      <w:pPr>
        <w:jc w:val="both"/>
        <w:rPr>
          <w:rFonts w:ascii="Times New Roman" w:hAnsi="Times New Roman"/>
        </w:rPr>
      </w:pPr>
    </w:p>
    <w:p w14:paraId="49A9460C" w14:textId="77777777" w:rsidR="00043808" w:rsidRDefault="00043808" w:rsidP="000910DC">
      <w:pPr>
        <w:jc w:val="both"/>
        <w:rPr>
          <w:rFonts w:ascii="Times New Roman" w:hAnsi="Times New Roman"/>
        </w:rPr>
      </w:pPr>
    </w:p>
    <w:p w14:paraId="7DF10A4E" w14:textId="77777777" w:rsidR="00D021E0" w:rsidRDefault="00D021E0" w:rsidP="000910DC">
      <w:pPr>
        <w:jc w:val="both"/>
        <w:rPr>
          <w:rFonts w:ascii="Times New Roman" w:hAnsi="Times New Roman"/>
        </w:rPr>
      </w:pPr>
    </w:p>
    <w:p w14:paraId="23254B46" w14:textId="77777777" w:rsidR="00222080" w:rsidRDefault="00222080" w:rsidP="00D021E0">
      <w:pPr>
        <w:jc w:val="center"/>
        <w:rPr>
          <w:rFonts w:ascii="Times New Roman" w:hAnsi="Times New Roman"/>
        </w:rPr>
      </w:pPr>
      <w:r>
        <w:rPr>
          <w:rFonts w:ascii="Times New Roman" w:hAnsi="Times New Roman"/>
          <w:b/>
        </w:rPr>
        <w:lastRenderedPageBreak/>
        <w:t>USES AND DISCLOSURES OF PHI</w:t>
      </w:r>
    </w:p>
    <w:p w14:paraId="68C5767F" w14:textId="77777777" w:rsidR="00222080" w:rsidRDefault="00222080" w:rsidP="00222080">
      <w:pPr>
        <w:rPr>
          <w:rFonts w:ascii="Times New Roman" w:hAnsi="Times New Roman"/>
        </w:rPr>
      </w:pPr>
    </w:p>
    <w:p w14:paraId="7A5FDD92" w14:textId="77777777" w:rsidR="00222080" w:rsidRDefault="00222080" w:rsidP="00222080">
      <w:pPr>
        <w:rPr>
          <w:rFonts w:ascii="Times New Roman" w:hAnsi="Times New Roman"/>
        </w:rPr>
      </w:pPr>
    </w:p>
    <w:p w14:paraId="4AC41868" w14:textId="77777777" w:rsidR="00222080" w:rsidRDefault="00222080" w:rsidP="00222080">
      <w:pPr>
        <w:rPr>
          <w:rFonts w:ascii="Times New Roman" w:hAnsi="Times New Roman"/>
        </w:rPr>
      </w:pPr>
      <w:r w:rsidRPr="00222080">
        <w:rPr>
          <w:rFonts w:ascii="Times New Roman" w:hAnsi="Times New Roman"/>
          <w:b/>
          <w:u w:val="single"/>
        </w:rPr>
        <w:t>Purpose</w:t>
      </w:r>
    </w:p>
    <w:p w14:paraId="5FE93D0C" w14:textId="77777777" w:rsidR="00222080" w:rsidRDefault="00222080" w:rsidP="00222080">
      <w:pPr>
        <w:rPr>
          <w:rFonts w:ascii="Times New Roman" w:hAnsi="Times New Roman"/>
        </w:rPr>
      </w:pPr>
    </w:p>
    <w:p w14:paraId="11D7EB73" w14:textId="77777777" w:rsidR="00222080" w:rsidRDefault="0056096E" w:rsidP="00222080">
      <w:pPr>
        <w:rPr>
          <w:rFonts w:ascii="Times New Roman" w:hAnsi="Times New Roman"/>
        </w:rPr>
      </w:pPr>
      <w:r>
        <w:rPr>
          <w:rFonts w:ascii="Times New Roman" w:hAnsi="Times New Roman"/>
        </w:rPr>
        <w:t>The purpose of this policy is to provide guidance to workforce members on the permit</w:t>
      </w:r>
      <w:r w:rsidR="006E78F8">
        <w:rPr>
          <w:rFonts w:ascii="Times New Roman" w:hAnsi="Times New Roman"/>
        </w:rPr>
        <w:t>ted uses and disclosures of PHI when written authorization from the patient is not expressly required.</w:t>
      </w:r>
    </w:p>
    <w:p w14:paraId="23705872" w14:textId="77777777" w:rsidR="00222080" w:rsidRDefault="00222080" w:rsidP="00222080">
      <w:pPr>
        <w:rPr>
          <w:rFonts w:ascii="Times New Roman" w:hAnsi="Times New Roman"/>
        </w:rPr>
      </w:pPr>
    </w:p>
    <w:p w14:paraId="27FDD3B3" w14:textId="77777777" w:rsidR="00222080" w:rsidRPr="00222080" w:rsidRDefault="00222080" w:rsidP="00222080">
      <w:pPr>
        <w:rPr>
          <w:rFonts w:ascii="Times New Roman" w:hAnsi="Times New Roman"/>
        </w:rPr>
      </w:pPr>
      <w:r w:rsidRPr="00222080">
        <w:rPr>
          <w:rFonts w:ascii="Times New Roman" w:hAnsi="Times New Roman"/>
          <w:b/>
          <w:u w:val="single"/>
        </w:rPr>
        <w:t>Policy</w:t>
      </w:r>
    </w:p>
    <w:p w14:paraId="4FAF3C0A" w14:textId="77777777" w:rsidR="00222080" w:rsidRDefault="00222080" w:rsidP="00222080">
      <w:pPr>
        <w:rPr>
          <w:rFonts w:ascii="Times New Roman" w:hAnsi="Times New Roman"/>
        </w:rPr>
      </w:pPr>
    </w:p>
    <w:p w14:paraId="109F2673" w14:textId="77777777" w:rsidR="00222080" w:rsidRDefault="0056096E" w:rsidP="00222080">
      <w:pPr>
        <w:rPr>
          <w:rFonts w:ascii="Times New Roman" w:hAnsi="Times New Roman"/>
        </w:rPr>
      </w:pPr>
      <w:r>
        <w:rPr>
          <w:rFonts w:ascii="Times New Roman" w:hAnsi="Times New Roman"/>
        </w:rPr>
        <w:t>Workforce members cannot use or disclose PHI except as permitted by</w:t>
      </w:r>
      <w:r w:rsidR="00043808">
        <w:rPr>
          <w:rFonts w:ascii="Times New Roman" w:hAnsi="Times New Roman"/>
        </w:rPr>
        <w:t xml:space="preserve"> organizational policies and procedures</w:t>
      </w:r>
      <w:r>
        <w:rPr>
          <w:rFonts w:ascii="Times New Roman" w:hAnsi="Times New Roman"/>
        </w:rPr>
        <w:t>.</w:t>
      </w:r>
    </w:p>
    <w:p w14:paraId="4492C2F3" w14:textId="77777777" w:rsidR="00222080" w:rsidRDefault="00222080" w:rsidP="00222080">
      <w:pPr>
        <w:rPr>
          <w:rFonts w:ascii="Times New Roman" w:hAnsi="Times New Roman"/>
        </w:rPr>
      </w:pPr>
    </w:p>
    <w:p w14:paraId="4D4DAE75" w14:textId="77777777" w:rsidR="00222080" w:rsidRDefault="00222080" w:rsidP="00222080">
      <w:pPr>
        <w:rPr>
          <w:rFonts w:ascii="Times New Roman" w:hAnsi="Times New Roman"/>
        </w:rPr>
      </w:pPr>
      <w:r w:rsidRPr="00222080">
        <w:rPr>
          <w:rFonts w:ascii="Times New Roman" w:hAnsi="Times New Roman"/>
          <w:b/>
          <w:u w:val="single"/>
        </w:rPr>
        <w:t>Procedure</w:t>
      </w:r>
    </w:p>
    <w:p w14:paraId="382A919A" w14:textId="77777777" w:rsidR="00222080" w:rsidRDefault="00222080" w:rsidP="00222080">
      <w:pPr>
        <w:rPr>
          <w:rFonts w:ascii="Times New Roman" w:hAnsi="Times New Roman"/>
        </w:rPr>
      </w:pPr>
    </w:p>
    <w:p w14:paraId="54208547" w14:textId="77777777" w:rsidR="006E78F8" w:rsidRDefault="00391DBA" w:rsidP="0056096E">
      <w:pPr>
        <w:rPr>
          <w:rFonts w:ascii="Times New Roman" w:hAnsi="Times New Roman"/>
        </w:rPr>
      </w:pPr>
      <w:r w:rsidRPr="00043808">
        <w:rPr>
          <w:rFonts w:ascii="Times New Roman" w:hAnsi="Times New Roman"/>
        </w:rPr>
        <w:t>Required d</w:t>
      </w:r>
      <w:r w:rsidR="0056096E" w:rsidRPr="00043808">
        <w:rPr>
          <w:rFonts w:ascii="Times New Roman" w:hAnsi="Times New Roman"/>
        </w:rPr>
        <w:t>isclosures</w:t>
      </w:r>
      <w:r w:rsidR="0056096E">
        <w:rPr>
          <w:rFonts w:ascii="Times New Roman" w:hAnsi="Times New Roman"/>
        </w:rPr>
        <w:t xml:space="preserve"> include</w:t>
      </w:r>
      <w:r w:rsidR="006E78F8">
        <w:rPr>
          <w:rFonts w:ascii="Times New Roman" w:hAnsi="Times New Roman"/>
        </w:rPr>
        <w:t>:</w:t>
      </w:r>
    </w:p>
    <w:p w14:paraId="7EA5E7CE" w14:textId="77777777" w:rsidR="006E78F8" w:rsidRDefault="006E78F8" w:rsidP="0056096E">
      <w:pPr>
        <w:rPr>
          <w:rFonts w:ascii="Times New Roman" w:hAnsi="Times New Roman"/>
        </w:rPr>
      </w:pPr>
    </w:p>
    <w:p w14:paraId="3DBAC312" w14:textId="77777777" w:rsidR="006E78F8" w:rsidRDefault="006E78F8" w:rsidP="0056096E">
      <w:pPr>
        <w:rPr>
          <w:rFonts w:ascii="Times New Roman" w:hAnsi="Times New Roman"/>
        </w:rPr>
      </w:pPr>
      <w:r>
        <w:rPr>
          <w:rFonts w:ascii="Times New Roman" w:hAnsi="Times New Roman"/>
        </w:rPr>
        <w:tab/>
        <w:t>T</w:t>
      </w:r>
      <w:r w:rsidR="0056096E">
        <w:rPr>
          <w:rFonts w:ascii="Times New Roman" w:hAnsi="Times New Roman"/>
        </w:rPr>
        <w:t>o the patient as requested by the patient or</w:t>
      </w:r>
      <w:r>
        <w:rPr>
          <w:rFonts w:ascii="Times New Roman" w:hAnsi="Times New Roman"/>
        </w:rPr>
        <w:t xml:space="preserve"> legal guardian</w:t>
      </w:r>
    </w:p>
    <w:p w14:paraId="40DA5F7B" w14:textId="77777777" w:rsidR="006E78F8" w:rsidRDefault="006E78F8" w:rsidP="0056096E">
      <w:pPr>
        <w:rPr>
          <w:rFonts w:ascii="Times New Roman" w:hAnsi="Times New Roman"/>
        </w:rPr>
      </w:pPr>
    </w:p>
    <w:p w14:paraId="148DD8A3" w14:textId="77777777" w:rsidR="006E78F8" w:rsidRDefault="006E78F8" w:rsidP="0056096E">
      <w:pPr>
        <w:rPr>
          <w:rFonts w:ascii="Times New Roman" w:hAnsi="Times New Roman"/>
        </w:rPr>
      </w:pPr>
      <w:r>
        <w:rPr>
          <w:rFonts w:ascii="Times New Roman" w:hAnsi="Times New Roman"/>
        </w:rPr>
        <w:tab/>
        <w:t>W</w:t>
      </w:r>
      <w:r w:rsidR="0056096E">
        <w:rPr>
          <w:rFonts w:ascii="Times New Roman" w:hAnsi="Times New Roman"/>
        </w:rPr>
        <w:t xml:space="preserve">hen required by the Secretary of the Department of Health and Human Services </w:t>
      </w:r>
      <w:r>
        <w:rPr>
          <w:rFonts w:ascii="Times New Roman" w:hAnsi="Times New Roman"/>
        </w:rPr>
        <w:tab/>
      </w:r>
      <w:r w:rsidR="0056096E">
        <w:rPr>
          <w:rFonts w:ascii="Times New Roman" w:hAnsi="Times New Roman"/>
        </w:rPr>
        <w:t xml:space="preserve">to investigate North Central’s compliance </w:t>
      </w:r>
      <w:proofErr w:type="gramStart"/>
      <w:r w:rsidR="0056096E">
        <w:rPr>
          <w:rFonts w:ascii="Times New Roman" w:hAnsi="Times New Roman"/>
        </w:rPr>
        <w:t>to</w:t>
      </w:r>
      <w:proofErr w:type="gramEnd"/>
      <w:r w:rsidR="0056096E">
        <w:rPr>
          <w:rFonts w:ascii="Times New Roman" w:hAnsi="Times New Roman"/>
        </w:rPr>
        <w:t xml:space="preserve"> HIPAA</w:t>
      </w:r>
      <w:r w:rsidR="00391DBA">
        <w:rPr>
          <w:rFonts w:ascii="Times New Roman" w:hAnsi="Times New Roman"/>
        </w:rPr>
        <w:t xml:space="preserve"> or as otherwise required by </w:t>
      </w:r>
      <w:r>
        <w:rPr>
          <w:rFonts w:ascii="Times New Roman" w:hAnsi="Times New Roman"/>
        </w:rPr>
        <w:tab/>
        <w:t>law</w:t>
      </w:r>
    </w:p>
    <w:p w14:paraId="20BCAEB9" w14:textId="77777777" w:rsidR="006E78F8" w:rsidRDefault="006E78F8" w:rsidP="0056096E">
      <w:pPr>
        <w:rPr>
          <w:rFonts w:ascii="Times New Roman" w:hAnsi="Times New Roman"/>
        </w:rPr>
      </w:pPr>
      <w:r>
        <w:rPr>
          <w:rFonts w:ascii="Times New Roman" w:hAnsi="Times New Roman"/>
        </w:rPr>
        <w:tab/>
      </w:r>
    </w:p>
    <w:p w14:paraId="0187A9F4" w14:textId="77777777" w:rsidR="00222080" w:rsidRDefault="006E78F8" w:rsidP="0056096E">
      <w:pPr>
        <w:rPr>
          <w:rFonts w:ascii="Times New Roman" w:hAnsi="Times New Roman"/>
        </w:rPr>
      </w:pPr>
      <w:r>
        <w:rPr>
          <w:rFonts w:ascii="Times New Roman" w:hAnsi="Times New Roman"/>
        </w:rPr>
        <w:tab/>
        <w:t>T</w:t>
      </w:r>
      <w:r w:rsidR="00391DBA">
        <w:rPr>
          <w:rFonts w:ascii="Times New Roman" w:hAnsi="Times New Roman"/>
        </w:rPr>
        <w:t>he Of</w:t>
      </w:r>
      <w:r w:rsidR="00530CE0">
        <w:rPr>
          <w:rFonts w:ascii="Times New Roman" w:hAnsi="Times New Roman"/>
        </w:rPr>
        <w:t>fice of Civil Rights to</w:t>
      </w:r>
      <w:r w:rsidR="00391DBA">
        <w:rPr>
          <w:rFonts w:ascii="Times New Roman" w:hAnsi="Times New Roman"/>
        </w:rPr>
        <w:t xml:space="preserve"> inv</w:t>
      </w:r>
      <w:r>
        <w:rPr>
          <w:rFonts w:ascii="Times New Roman" w:hAnsi="Times New Roman"/>
        </w:rPr>
        <w:t xml:space="preserve">estigate HIPAA compliance or as </w:t>
      </w:r>
      <w:r>
        <w:rPr>
          <w:rFonts w:ascii="Times New Roman" w:hAnsi="Times New Roman"/>
        </w:rPr>
        <w:tab/>
      </w:r>
      <w:r w:rsidR="00391DBA">
        <w:rPr>
          <w:rFonts w:ascii="Times New Roman" w:hAnsi="Times New Roman"/>
        </w:rPr>
        <w:t>oth</w:t>
      </w:r>
      <w:r w:rsidR="00530CE0">
        <w:rPr>
          <w:rFonts w:ascii="Times New Roman" w:hAnsi="Times New Roman"/>
        </w:rPr>
        <w:t xml:space="preserve">erwise </w:t>
      </w:r>
      <w:r w:rsidR="00530CE0">
        <w:rPr>
          <w:rFonts w:ascii="Times New Roman" w:hAnsi="Times New Roman"/>
        </w:rPr>
        <w:tab/>
        <w:t>required by law</w:t>
      </w:r>
    </w:p>
    <w:p w14:paraId="4C8FB8B3" w14:textId="77777777" w:rsidR="00AC5254" w:rsidRDefault="00AC5254" w:rsidP="0056096E">
      <w:pPr>
        <w:rPr>
          <w:rFonts w:ascii="Times New Roman" w:hAnsi="Times New Roman"/>
        </w:rPr>
      </w:pPr>
    </w:p>
    <w:p w14:paraId="40AD9AAC" w14:textId="77777777" w:rsidR="00AC5254" w:rsidRPr="00AD1F23" w:rsidRDefault="00AC5254" w:rsidP="00AC5254">
      <w:pPr>
        <w:jc w:val="both"/>
        <w:rPr>
          <w:rFonts w:ascii="Times New Roman" w:hAnsi="Times New Roman"/>
        </w:rPr>
      </w:pPr>
      <w:r w:rsidRPr="00AD1F23">
        <w:rPr>
          <w:rFonts w:ascii="Times New Roman" w:hAnsi="Times New Roman"/>
        </w:rPr>
        <w:t xml:space="preserve">An authorization for release of information </w:t>
      </w:r>
      <w:r>
        <w:rPr>
          <w:rFonts w:ascii="Times New Roman" w:hAnsi="Times New Roman"/>
        </w:rPr>
        <w:t xml:space="preserve">(ROI) is the official document by which a patient or legal guardian gives </w:t>
      </w:r>
      <w:r w:rsidRPr="00AD1F23">
        <w:rPr>
          <w:rFonts w:ascii="Times New Roman" w:hAnsi="Times New Roman"/>
        </w:rPr>
        <w:t>permission to release spec</w:t>
      </w:r>
      <w:r>
        <w:rPr>
          <w:rFonts w:ascii="Times New Roman" w:hAnsi="Times New Roman"/>
        </w:rPr>
        <w:t>ific information to a specific</w:t>
      </w:r>
      <w:r w:rsidRPr="00AD1F23">
        <w:rPr>
          <w:rFonts w:ascii="Times New Roman" w:hAnsi="Times New Roman"/>
        </w:rPr>
        <w:t xml:space="preserve"> person or organization. </w:t>
      </w:r>
      <w:r w:rsidR="006E78F8">
        <w:rPr>
          <w:rFonts w:ascii="Times New Roman" w:hAnsi="Times New Roman"/>
        </w:rPr>
        <w:t xml:space="preserve"> HIPAA law permits the </w:t>
      </w:r>
      <w:r w:rsidRPr="00AD1F23">
        <w:rPr>
          <w:rFonts w:ascii="Times New Roman" w:hAnsi="Times New Roman"/>
        </w:rPr>
        <w:t>disclosure of protected healt</w:t>
      </w:r>
      <w:r w:rsidR="006E78F8">
        <w:rPr>
          <w:rFonts w:ascii="Times New Roman" w:hAnsi="Times New Roman"/>
        </w:rPr>
        <w:t xml:space="preserve">h information without </w:t>
      </w:r>
      <w:proofErr w:type="gramStart"/>
      <w:r w:rsidR="006E78F8">
        <w:rPr>
          <w:rFonts w:ascii="Times New Roman" w:hAnsi="Times New Roman"/>
        </w:rPr>
        <w:t>patient written</w:t>
      </w:r>
      <w:proofErr w:type="gramEnd"/>
      <w:r w:rsidR="006E78F8">
        <w:rPr>
          <w:rFonts w:ascii="Times New Roman" w:hAnsi="Times New Roman"/>
        </w:rPr>
        <w:t xml:space="preserve"> authorization for </w:t>
      </w:r>
      <w:r w:rsidR="006E78F8">
        <w:rPr>
          <w:rFonts w:ascii="Times New Roman" w:hAnsi="Times New Roman"/>
          <w:i/>
        </w:rPr>
        <w:t xml:space="preserve">treatment, payment and </w:t>
      </w:r>
      <w:r w:rsidRPr="00AD1F23">
        <w:rPr>
          <w:rFonts w:ascii="Times New Roman" w:hAnsi="Times New Roman"/>
          <w:i/>
        </w:rPr>
        <w:t>healthcare operations</w:t>
      </w:r>
      <w:r w:rsidRPr="00AD1F23">
        <w:rPr>
          <w:rFonts w:ascii="Times New Roman" w:hAnsi="Times New Roman"/>
        </w:rPr>
        <w:t xml:space="preserve">.  </w:t>
      </w:r>
    </w:p>
    <w:p w14:paraId="5F139026" w14:textId="77777777" w:rsidR="0056096E" w:rsidRDefault="0056096E" w:rsidP="0056096E">
      <w:pPr>
        <w:rPr>
          <w:rFonts w:ascii="Times New Roman" w:hAnsi="Times New Roman"/>
        </w:rPr>
      </w:pPr>
    </w:p>
    <w:p w14:paraId="0C8DEF94" w14:textId="77777777" w:rsidR="0056096E" w:rsidRPr="006E78F8" w:rsidRDefault="00391DBA" w:rsidP="0056096E">
      <w:pPr>
        <w:rPr>
          <w:rFonts w:ascii="Times New Roman" w:hAnsi="Times New Roman"/>
          <w:u w:val="single"/>
        </w:rPr>
      </w:pPr>
      <w:r w:rsidRPr="006E78F8">
        <w:rPr>
          <w:rFonts w:ascii="Times New Roman" w:hAnsi="Times New Roman"/>
          <w:u w:val="single"/>
        </w:rPr>
        <w:t>Permitted uses and disclosures</w:t>
      </w:r>
      <w:r w:rsidR="00FA738F" w:rsidRPr="006E78F8">
        <w:rPr>
          <w:rFonts w:ascii="Times New Roman" w:hAnsi="Times New Roman"/>
          <w:u w:val="single"/>
        </w:rPr>
        <w:t xml:space="preserve"> include</w:t>
      </w:r>
      <w:r w:rsidR="001903BF" w:rsidRPr="006E78F8">
        <w:rPr>
          <w:rFonts w:ascii="Times New Roman" w:hAnsi="Times New Roman"/>
          <w:u w:val="single"/>
        </w:rPr>
        <w:t xml:space="preserve"> the following</w:t>
      </w:r>
      <w:r w:rsidR="00FA738F" w:rsidRPr="006E78F8">
        <w:rPr>
          <w:rFonts w:ascii="Times New Roman" w:hAnsi="Times New Roman"/>
          <w:u w:val="single"/>
        </w:rPr>
        <w:t>:</w:t>
      </w:r>
    </w:p>
    <w:p w14:paraId="3C2CB837" w14:textId="77777777" w:rsidR="00FA738F" w:rsidRDefault="00FA738F" w:rsidP="0056096E">
      <w:pPr>
        <w:rPr>
          <w:rFonts w:ascii="Times New Roman" w:hAnsi="Times New Roman"/>
        </w:rPr>
      </w:pPr>
    </w:p>
    <w:p w14:paraId="1AA3D958" w14:textId="77777777" w:rsidR="00FA738F" w:rsidRDefault="006E78F8" w:rsidP="00FA738F">
      <w:pPr>
        <w:ind w:left="720"/>
        <w:rPr>
          <w:rFonts w:ascii="Times New Roman" w:hAnsi="Times New Roman"/>
        </w:rPr>
      </w:pPr>
      <w:r>
        <w:rPr>
          <w:rFonts w:ascii="Times New Roman" w:hAnsi="Times New Roman"/>
        </w:rPr>
        <w:t>T</w:t>
      </w:r>
      <w:r w:rsidR="00FA738F">
        <w:rPr>
          <w:rFonts w:ascii="Times New Roman" w:hAnsi="Times New Roman"/>
        </w:rPr>
        <w:t>reatment, payment and healthcare operations</w:t>
      </w:r>
      <w:r w:rsidR="00530CE0">
        <w:rPr>
          <w:rFonts w:ascii="Times New Roman" w:hAnsi="Times New Roman"/>
        </w:rPr>
        <w:t>,</w:t>
      </w:r>
      <w:r w:rsidR="00FA738F">
        <w:rPr>
          <w:rFonts w:ascii="Times New Roman" w:hAnsi="Times New Roman"/>
        </w:rPr>
        <w:t xml:space="preserve"> unless authorization has been denied by the patient or legal guardian</w:t>
      </w:r>
      <w:r w:rsidR="00530CE0">
        <w:rPr>
          <w:rFonts w:ascii="Times New Roman" w:hAnsi="Times New Roman"/>
        </w:rPr>
        <w:t xml:space="preserve"> - the denial must be in writing</w:t>
      </w:r>
    </w:p>
    <w:p w14:paraId="1AD5C3C3" w14:textId="77777777" w:rsidR="00FA738F" w:rsidRDefault="00FA738F" w:rsidP="00FA738F">
      <w:pPr>
        <w:ind w:left="720"/>
        <w:rPr>
          <w:rFonts w:ascii="Times New Roman" w:hAnsi="Times New Roman"/>
        </w:rPr>
      </w:pPr>
    </w:p>
    <w:p w14:paraId="15C3CB90" w14:textId="77777777" w:rsidR="001903BF" w:rsidRDefault="00FA738F" w:rsidP="00FA738F">
      <w:pPr>
        <w:ind w:left="720"/>
        <w:rPr>
          <w:rFonts w:ascii="Times New Roman" w:hAnsi="Times New Roman"/>
        </w:rPr>
      </w:pPr>
      <w:r>
        <w:rPr>
          <w:rFonts w:ascii="Times New Roman" w:hAnsi="Times New Roman"/>
        </w:rPr>
        <w:t xml:space="preserve">Incident to </w:t>
      </w:r>
      <w:r w:rsidR="001903BF">
        <w:rPr>
          <w:rFonts w:ascii="Times New Roman" w:hAnsi="Times New Roman"/>
        </w:rPr>
        <w:t xml:space="preserve">an authorization by the patient or legal guardian for the Ohio Office of Disability Rights to investigate a complaint </w:t>
      </w:r>
      <w:proofErr w:type="gramStart"/>
      <w:r w:rsidR="001903BF">
        <w:rPr>
          <w:rFonts w:ascii="Times New Roman" w:hAnsi="Times New Roman"/>
        </w:rPr>
        <w:t>as long as</w:t>
      </w:r>
      <w:proofErr w:type="gramEnd"/>
      <w:r w:rsidR="001903BF">
        <w:rPr>
          <w:rFonts w:ascii="Times New Roman" w:hAnsi="Times New Roman"/>
        </w:rPr>
        <w:t xml:space="preserve"> the Minimum Necessary Policy is observed</w:t>
      </w:r>
    </w:p>
    <w:p w14:paraId="1364FDE0" w14:textId="77777777" w:rsidR="001903BF" w:rsidRDefault="001903BF" w:rsidP="00FA738F">
      <w:pPr>
        <w:ind w:left="720"/>
        <w:rPr>
          <w:rFonts w:ascii="Times New Roman" w:hAnsi="Times New Roman"/>
        </w:rPr>
      </w:pPr>
    </w:p>
    <w:p w14:paraId="246C3472" w14:textId="77777777" w:rsidR="001903BF" w:rsidRDefault="0016550F" w:rsidP="00FA738F">
      <w:pPr>
        <w:ind w:left="720"/>
        <w:rPr>
          <w:rFonts w:ascii="Times New Roman" w:hAnsi="Times New Roman"/>
        </w:rPr>
      </w:pPr>
      <w:r>
        <w:rPr>
          <w:rFonts w:ascii="Times New Roman" w:hAnsi="Times New Roman"/>
        </w:rPr>
        <w:t>Incident</w:t>
      </w:r>
      <w:r w:rsidR="001903BF">
        <w:rPr>
          <w:rFonts w:ascii="Times New Roman" w:hAnsi="Times New Roman"/>
        </w:rPr>
        <w:t xml:space="preserve"> to a Business Associate Agreement </w:t>
      </w:r>
      <w:proofErr w:type="gramStart"/>
      <w:r w:rsidR="001903BF">
        <w:rPr>
          <w:rFonts w:ascii="Times New Roman" w:hAnsi="Times New Roman"/>
        </w:rPr>
        <w:t>as long as</w:t>
      </w:r>
      <w:proofErr w:type="gramEnd"/>
      <w:r w:rsidR="001903BF">
        <w:rPr>
          <w:rFonts w:ascii="Times New Roman" w:hAnsi="Times New Roman"/>
        </w:rPr>
        <w:t xml:space="preserve"> the Minimum Necessary Policy is observed</w:t>
      </w:r>
    </w:p>
    <w:p w14:paraId="6624CA7C" w14:textId="77777777" w:rsidR="00E32051" w:rsidRDefault="00E32051" w:rsidP="00FA738F">
      <w:pPr>
        <w:ind w:left="720"/>
        <w:rPr>
          <w:rFonts w:ascii="Times New Roman" w:hAnsi="Times New Roman"/>
        </w:rPr>
      </w:pPr>
    </w:p>
    <w:p w14:paraId="2C78E56B" w14:textId="77777777" w:rsidR="001903BF" w:rsidRDefault="001903BF" w:rsidP="00FA738F">
      <w:pPr>
        <w:ind w:left="720"/>
        <w:rPr>
          <w:rFonts w:ascii="Times New Roman" w:hAnsi="Times New Roman"/>
        </w:rPr>
      </w:pPr>
      <w:r>
        <w:rPr>
          <w:rFonts w:ascii="Times New Roman" w:hAnsi="Times New Roman"/>
        </w:rPr>
        <w:lastRenderedPageBreak/>
        <w:t>Pursuant to the reporting of unlawful or unprofessional conduct of workforce members</w:t>
      </w:r>
    </w:p>
    <w:p w14:paraId="350602B4" w14:textId="77777777" w:rsidR="001903BF" w:rsidRDefault="001903BF" w:rsidP="00FA738F">
      <w:pPr>
        <w:ind w:left="720"/>
        <w:rPr>
          <w:rFonts w:ascii="Times New Roman" w:hAnsi="Times New Roman"/>
        </w:rPr>
      </w:pPr>
    </w:p>
    <w:p w14:paraId="42A27C25" w14:textId="77777777" w:rsidR="001903BF" w:rsidRDefault="001903BF" w:rsidP="00FA738F">
      <w:pPr>
        <w:ind w:left="720"/>
        <w:rPr>
          <w:rFonts w:ascii="Times New Roman" w:hAnsi="Times New Roman"/>
        </w:rPr>
      </w:pPr>
      <w:r>
        <w:rPr>
          <w:rFonts w:ascii="Times New Roman" w:hAnsi="Times New Roman"/>
        </w:rPr>
        <w:t>In response to a subpoena</w:t>
      </w:r>
    </w:p>
    <w:p w14:paraId="6E817F97" w14:textId="77777777" w:rsidR="001903BF" w:rsidRDefault="001903BF" w:rsidP="00FA738F">
      <w:pPr>
        <w:ind w:left="720"/>
        <w:rPr>
          <w:rFonts w:ascii="Times New Roman" w:hAnsi="Times New Roman"/>
        </w:rPr>
      </w:pPr>
    </w:p>
    <w:p w14:paraId="7908B020" w14:textId="77777777" w:rsidR="001903BF" w:rsidRDefault="00E57757" w:rsidP="00FA738F">
      <w:pPr>
        <w:ind w:left="720"/>
        <w:rPr>
          <w:rFonts w:ascii="Times New Roman" w:hAnsi="Times New Roman"/>
        </w:rPr>
      </w:pPr>
      <w:r>
        <w:rPr>
          <w:rFonts w:ascii="Times New Roman" w:hAnsi="Times New Roman"/>
        </w:rPr>
        <w:t>Pursuant to the need to coordinate behavioral care with primary and / or specialty care or as authorized by the patient or legal guardian for the purposes of care coordination</w:t>
      </w:r>
    </w:p>
    <w:p w14:paraId="5D59A798" w14:textId="77777777" w:rsidR="00E57757" w:rsidRDefault="00E57757" w:rsidP="00FA738F">
      <w:pPr>
        <w:ind w:left="720"/>
        <w:rPr>
          <w:rFonts w:ascii="Times New Roman" w:hAnsi="Times New Roman"/>
        </w:rPr>
      </w:pPr>
    </w:p>
    <w:p w14:paraId="537F68AE" w14:textId="77777777" w:rsidR="00E57757" w:rsidRDefault="00E57757" w:rsidP="00FA738F">
      <w:pPr>
        <w:ind w:left="720"/>
        <w:rPr>
          <w:rFonts w:ascii="Times New Roman" w:hAnsi="Times New Roman"/>
        </w:rPr>
      </w:pPr>
      <w:r>
        <w:rPr>
          <w:rFonts w:ascii="Times New Roman" w:hAnsi="Times New Roman"/>
        </w:rPr>
        <w:t xml:space="preserve">For organizational workforce members who may be the victim of a crime </w:t>
      </w:r>
      <w:proofErr w:type="gramStart"/>
      <w:r>
        <w:rPr>
          <w:rFonts w:ascii="Times New Roman" w:hAnsi="Times New Roman"/>
        </w:rPr>
        <w:t>as long as</w:t>
      </w:r>
      <w:proofErr w:type="gramEnd"/>
      <w:r>
        <w:rPr>
          <w:rFonts w:ascii="Times New Roman" w:hAnsi="Times New Roman"/>
        </w:rPr>
        <w:t xml:space="preserve"> the Minimum Necessary Policy is observed</w:t>
      </w:r>
    </w:p>
    <w:p w14:paraId="59DFBBB8" w14:textId="77777777" w:rsidR="002E2B7F" w:rsidRDefault="002E2B7F" w:rsidP="00FA738F">
      <w:pPr>
        <w:ind w:left="720"/>
        <w:rPr>
          <w:rFonts w:ascii="Times New Roman" w:hAnsi="Times New Roman"/>
        </w:rPr>
      </w:pPr>
    </w:p>
    <w:p w14:paraId="773159E2" w14:textId="77777777" w:rsidR="00222080" w:rsidRDefault="00E57757" w:rsidP="00E57757">
      <w:pPr>
        <w:rPr>
          <w:rFonts w:ascii="Times New Roman" w:hAnsi="Times New Roman"/>
        </w:rPr>
      </w:pPr>
      <w:r w:rsidRPr="00AC5254">
        <w:rPr>
          <w:rFonts w:ascii="Times New Roman" w:hAnsi="Times New Roman"/>
        </w:rPr>
        <w:t>Uses and disclosures are not permitted for the purposes of fund raising or marketing.</w:t>
      </w:r>
    </w:p>
    <w:p w14:paraId="3B521D5A" w14:textId="77777777" w:rsidR="00D83692" w:rsidRDefault="00D83692" w:rsidP="00E57757">
      <w:pPr>
        <w:rPr>
          <w:rFonts w:ascii="Times New Roman" w:hAnsi="Times New Roman"/>
        </w:rPr>
      </w:pPr>
    </w:p>
    <w:p w14:paraId="583CCF0D" w14:textId="77777777" w:rsidR="00D83692" w:rsidRPr="00AC5254" w:rsidRDefault="00D83692" w:rsidP="00E57757">
      <w:pPr>
        <w:rPr>
          <w:rFonts w:ascii="Times New Roman" w:hAnsi="Times New Roman"/>
        </w:rPr>
      </w:pPr>
      <w:r>
        <w:rPr>
          <w:rFonts w:ascii="Times New Roman" w:hAnsi="Times New Roman"/>
        </w:rPr>
        <w:t>Creation of PHI will not be for use or disclosure to a third party for unknown reasons.</w:t>
      </w:r>
    </w:p>
    <w:p w14:paraId="2FDFF8E5" w14:textId="77777777" w:rsidR="00E57757" w:rsidRDefault="00E57757" w:rsidP="00E57757">
      <w:pPr>
        <w:rPr>
          <w:rFonts w:ascii="Times New Roman" w:hAnsi="Times New Roman"/>
        </w:rPr>
      </w:pPr>
    </w:p>
    <w:p w14:paraId="3E5C347F" w14:textId="77777777" w:rsidR="00E57757" w:rsidRPr="00E57757" w:rsidRDefault="00E57757" w:rsidP="00E57757">
      <w:pPr>
        <w:rPr>
          <w:rFonts w:ascii="Times New Roman" w:hAnsi="Times New Roman"/>
          <w:b/>
        </w:rPr>
      </w:pPr>
      <w:r>
        <w:rPr>
          <w:rFonts w:ascii="Times New Roman" w:hAnsi="Times New Roman"/>
        </w:rPr>
        <w:t>For other uses and disclosures, workforce members should consult with the Privacy Official.</w:t>
      </w:r>
    </w:p>
    <w:p w14:paraId="7256B4AA" w14:textId="77777777" w:rsidR="00222080" w:rsidRPr="00391DBA" w:rsidRDefault="00222080" w:rsidP="00D021E0">
      <w:pPr>
        <w:jc w:val="center"/>
        <w:rPr>
          <w:rFonts w:ascii="Times New Roman" w:hAnsi="Times New Roman"/>
        </w:rPr>
      </w:pPr>
    </w:p>
    <w:p w14:paraId="035DD75F" w14:textId="77777777" w:rsidR="00222080" w:rsidRDefault="00222080" w:rsidP="00D021E0">
      <w:pPr>
        <w:jc w:val="center"/>
        <w:rPr>
          <w:rFonts w:ascii="Times New Roman" w:hAnsi="Times New Roman"/>
          <w:b/>
        </w:rPr>
      </w:pPr>
    </w:p>
    <w:p w14:paraId="421C037F" w14:textId="77777777" w:rsidR="00222080" w:rsidRDefault="00222080" w:rsidP="00D021E0">
      <w:pPr>
        <w:jc w:val="center"/>
        <w:rPr>
          <w:rFonts w:ascii="Times New Roman" w:hAnsi="Times New Roman"/>
          <w:b/>
        </w:rPr>
      </w:pPr>
    </w:p>
    <w:p w14:paraId="47BEEA84" w14:textId="77777777" w:rsidR="00222080" w:rsidRDefault="00222080" w:rsidP="00D021E0">
      <w:pPr>
        <w:jc w:val="center"/>
        <w:rPr>
          <w:rFonts w:ascii="Times New Roman" w:hAnsi="Times New Roman"/>
          <w:b/>
        </w:rPr>
      </w:pPr>
    </w:p>
    <w:p w14:paraId="02379975" w14:textId="77777777" w:rsidR="00222080" w:rsidRDefault="00222080" w:rsidP="00D021E0">
      <w:pPr>
        <w:jc w:val="center"/>
        <w:rPr>
          <w:rFonts w:ascii="Times New Roman" w:hAnsi="Times New Roman"/>
          <w:b/>
        </w:rPr>
      </w:pPr>
    </w:p>
    <w:p w14:paraId="2A06C644" w14:textId="77777777" w:rsidR="00222080" w:rsidRDefault="00222080" w:rsidP="00D021E0">
      <w:pPr>
        <w:jc w:val="center"/>
        <w:rPr>
          <w:rFonts w:ascii="Times New Roman" w:hAnsi="Times New Roman"/>
          <w:b/>
        </w:rPr>
      </w:pPr>
    </w:p>
    <w:p w14:paraId="60F0F15A" w14:textId="77777777" w:rsidR="00222080" w:rsidRDefault="00222080" w:rsidP="00D021E0">
      <w:pPr>
        <w:jc w:val="center"/>
        <w:rPr>
          <w:rFonts w:ascii="Times New Roman" w:hAnsi="Times New Roman"/>
          <w:b/>
        </w:rPr>
      </w:pPr>
    </w:p>
    <w:p w14:paraId="1667E197" w14:textId="77777777" w:rsidR="00222080" w:rsidRDefault="00222080" w:rsidP="00D021E0">
      <w:pPr>
        <w:jc w:val="center"/>
        <w:rPr>
          <w:rFonts w:ascii="Times New Roman" w:hAnsi="Times New Roman"/>
          <w:b/>
        </w:rPr>
      </w:pPr>
    </w:p>
    <w:p w14:paraId="2A4613CE" w14:textId="77777777" w:rsidR="00222080" w:rsidRDefault="00222080" w:rsidP="00D021E0">
      <w:pPr>
        <w:jc w:val="center"/>
        <w:rPr>
          <w:rFonts w:ascii="Times New Roman" w:hAnsi="Times New Roman"/>
          <w:b/>
        </w:rPr>
      </w:pPr>
    </w:p>
    <w:p w14:paraId="5D729748" w14:textId="77777777" w:rsidR="00222080" w:rsidRDefault="00222080" w:rsidP="00D021E0">
      <w:pPr>
        <w:jc w:val="center"/>
        <w:rPr>
          <w:rFonts w:ascii="Times New Roman" w:hAnsi="Times New Roman"/>
          <w:b/>
        </w:rPr>
      </w:pPr>
    </w:p>
    <w:p w14:paraId="10229002" w14:textId="77777777" w:rsidR="00222080" w:rsidRDefault="00222080" w:rsidP="00D021E0">
      <w:pPr>
        <w:jc w:val="center"/>
        <w:rPr>
          <w:rFonts w:ascii="Times New Roman" w:hAnsi="Times New Roman"/>
          <w:b/>
        </w:rPr>
      </w:pPr>
    </w:p>
    <w:p w14:paraId="18FB50F4" w14:textId="77777777" w:rsidR="00222080" w:rsidRDefault="00222080" w:rsidP="00D021E0">
      <w:pPr>
        <w:jc w:val="center"/>
        <w:rPr>
          <w:rFonts w:ascii="Times New Roman" w:hAnsi="Times New Roman"/>
          <w:b/>
        </w:rPr>
      </w:pPr>
    </w:p>
    <w:p w14:paraId="7C5D6B44" w14:textId="77777777" w:rsidR="00222080" w:rsidRDefault="00222080" w:rsidP="00D021E0">
      <w:pPr>
        <w:jc w:val="center"/>
        <w:rPr>
          <w:rFonts w:ascii="Times New Roman" w:hAnsi="Times New Roman"/>
          <w:b/>
        </w:rPr>
      </w:pPr>
    </w:p>
    <w:p w14:paraId="26E90C9C" w14:textId="77777777" w:rsidR="00222080" w:rsidRDefault="00222080" w:rsidP="00D021E0">
      <w:pPr>
        <w:jc w:val="center"/>
        <w:rPr>
          <w:rFonts w:ascii="Times New Roman" w:hAnsi="Times New Roman"/>
          <w:b/>
        </w:rPr>
      </w:pPr>
    </w:p>
    <w:p w14:paraId="55958EB8" w14:textId="77777777" w:rsidR="00222080" w:rsidRDefault="00222080" w:rsidP="00D021E0">
      <w:pPr>
        <w:jc w:val="center"/>
        <w:rPr>
          <w:rFonts w:ascii="Times New Roman" w:hAnsi="Times New Roman"/>
          <w:b/>
        </w:rPr>
      </w:pPr>
    </w:p>
    <w:p w14:paraId="6590FEB6" w14:textId="77777777" w:rsidR="00222080" w:rsidRDefault="00222080" w:rsidP="00D021E0">
      <w:pPr>
        <w:jc w:val="center"/>
        <w:rPr>
          <w:rFonts w:ascii="Times New Roman" w:hAnsi="Times New Roman"/>
          <w:b/>
        </w:rPr>
      </w:pPr>
    </w:p>
    <w:p w14:paraId="06886C1B" w14:textId="77777777" w:rsidR="00222080" w:rsidRDefault="00222080" w:rsidP="00D021E0">
      <w:pPr>
        <w:jc w:val="center"/>
        <w:rPr>
          <w:rFonts w:ascii="Times New Roman" w:hAnsi="Times New Roman"/>
          <w:b/>
        </w:rPr>
      </w:pPr>
    </w:p>
    <w:p w14:paraId="3AA7EF12" w14:textId="77777777" w:rsidR="00E31E93" w:rsidRDefault="00E31E93" w:rsidP="00D021E0">
      <w:pPr>
        <w:jc w:val="center"/>
        <w:rPr>
          <w:rFonts w:ascii="Times New Roman" w:hAnsi="Times New Roman"/>
          <w:b/>
        </w:rPr>
      </w:pPr>
    </w:p>
    <w:p w14:paraId="578B6645" w14:textId="77777777" w:rsidR="00E31E93" w:rsidRDefault="00E31E93" w:rsidP="00D021E0">
      <w:pPr>
        <w:jc w:val="center"/>
        <w:rPr>
          <w:rFonts w:ascii="Times New Roman" w:hAnsi="Times New Roman"/>
          <w:b/>
        </w:rPr>
      </w:pPr>
    </w:p>
    <w:p w14:paraId="19DF5204" w14:textId="77777777" w:rsidR="00E31E93" w:rsidRDefault="00E31E93" w:rsidP="00D021E0">
      <w:pPr>
        <w:jc w:val="center"/>
        <w:rPr>
          <w:rFonts w:ascii="Times New Roman" w:hAnsi="Times New Roman"/>
          <w:b/>
        </w:rPr>
      </w:pPr>
    </w:p>
    <w:p w14:paraId="275A1AFA" w14:textId="77777777" w:rsidR="00E31E93" w:rsidRDefault="00E31E93" w:rsidP="00D021E0">
      <w:pPr>
        <w:jc w:val="center"/>
        <w:rPr>
          <w:rFonts w:ascii="Times New Roman" w:hAnsi="Times New Roman"/>
          <w:b/>
        </w:rPr>
      </w:pPr>
    </w:p>
    <w:p w14:paraId="46C9B326" w14:textId="77777777" w:rsidR="00E31E93" w:rsidRDefault="00E31E93" w:rsidP="00D021E0">
      <w:pPr>
        <w:jc w:val="center"/>
        <w:rPr>
          <w:rFonts w:ascii="Times New Roman" w:hAnsi="Times New Roman"/>
          <w:b/>
        </w:rPr>
      </w:pPr>
    </w:p>
    <w:p w14:paraId="42EA99D6" w14:textId="77777777" w:rsidR="00E31E93" w:rsidRDefault="00E31E93" w:rsidP="00D021E0">
      <w:pPr>
        <w:jc w:val="center"/>
        <w:rPr>
          <w:rFonts w:ascii="Times New Roman" w:hAnsi="Times New Roman"/>
          <w:b/>
        </w:rPr>
      </w:pPr>
    </w:p>
    <w:p w14:paraId="3D1C8933" w14:textId="77777777" w:rsidR="00E31E93" w:rsidRDefault="00E31E93" w:rsidP="00D021E0">
      <w:pPr>
        <w:jc w:val="center"/>
        <w:rPr>
          <w:rFonts w:ascii="Times New Roman" w:hAnsi="Times New Roman"/>
          <w:b/>
        </w:rPr>
      </w:pPr>
    </w:p>
    <w:p w14:paraId="0AC836EF" w14:textId="77777777" w:rsidR="002E2B7F" w:rsidRDefault="002E2B7F" w:rsidP="002E2B7F">
      <w:pPr>
        <w:rPr>
          <w:rFonts w:ascii="Times New Roman" w:hAnsi="Times New Roman"/>
          <w:b/>
        </w:rPr>
      </w:pPr>
    </w:p>
    <w:p w14:paraId="3DF0144A" w14:textId="77777777" w:rsidR="00530CE0" w:rsidRDefault="00530CE0" w:rsidP="002E2B7F">
      <w:pPr>
        <w:rPr>
          <w:rFonts w:ascii="Times New Roman" w:hAnsi="Times New Roman"/>
          <w:b/>
        </w:rPr>
      </w:pPr>
    </w:p>
    <w:p w14:paraId="3E472DD4" w14:textId="77777777" w:rsidR="00530CE0" w:rsidRDefault="00530CE0" w:rsidP="002E2B7F">
      <w:pPr>
        <w:rPr>
          <w:rFonts w:ascii="Times New Roman" w:hAnsi="Times New Roman"/>
          <w:b/>
        </w:rPr>
      </w:pPr>
    </w:p>
    <w:p w14:paraId="4BB5FAC7" w14:textId="77777777" w:rsidR="00D83692" w:rsidRDefault="00D83692" w:rsidP="002E2B7F">
      <w:pPr>
        <w:rPr>
          <w:rFonts w:ascii="Times New Roman" w:hAnsi="Times New Roman"/>
          <w:b/>
        </w:rPr>
      </w:pPr>
    </w:p>
    <w:p w14:paraId="1F627930" w14:textId="11C8E0B4" w:rsidR="00D021E0" w:rsidRDefault="00D021E0" w:rsidP="00D021E0">
      <w:pPr>
        <w:jc w:val="center"/>
        <w:rPr>
          <w:rFonts w:ascii="Times New Roman" w:hAnsi="Times New Roman"/>
        </w:rPr>
      </w:pPr>
      <w:r w:rsidRPr="00D021E0">
        <w:rPr>
          <w:rFonts w:ascii="Times New Roman" w:hAnsi="Times New Roman"/>
          <w:b/>
        </w:rPr>
        <w:lastRenderedPageBreak/>
        <w:t>AUTHORIZATION</w:t>
      </w:r>
    </w:p>
    <w:p w14:paraId="1FCFF890" w14:textId="77777777" w:rsidR="00D021E0" w:rsidRDefault="00D021E0" w:rsidP="00D021E0">
      <w:pPr>
        <w:rPr>
          <w:rFonts w:ascii="Times New Roman" w:hAnsi="Times New Roman"/>
        </w:rPr>
      </w:pPr>
    </w:p>
    <w:p w14:paraId="087F62CA" w14:textId="77777777" w:rsidR="00D021E0" w:rsidRDefault="00D021E0" w:rsidP="00D021E0">
      <w:pPr>
        <w:rPr>
          <w:rFonts w:ascii="Times New Roman" w:hAnsi="Times New Roman"/>
        </w:rPr>
      </w:pPr>
      <w:r w:rsidRPr="00D021E0">
        <w:rPr>
          <w:rFonts w:ascii="Times New Roman" w:hAnsi="Times New Roman"/>
          <w:b/>
          <w:u w:val="single"/>
        </w:rPr>
        <w:t>Purpose</w:t>
      </w:r>
    </w:p>
    <w:p w14:paraId="19FD94E2" w14:textId="77777777" w:rsidR="00D021E0" w:rsidRDefault="00D021E0" w:rsidP="00D021E0">
      <w:pPr>
        <w:rPr>
          <w:rFonts w:ascii="Times New Roman" w:hAnsi="Times New Roman"/>
        </w:rPr>
      </w:pPr>
    </w:p>
    <w:p w14:paraId="3045701A" w14:textId="77777777" w:rsidR="00D021E0" w:rsidRDefault="006E78F8" w:rsidP="00D021E0">
      <w:pPr>
        <w:rPr>
          <w:rFonts w:ascii="Times New Roman" w:hAnsi="Times New Roman"/>
        </w:rPr>
      </w:pPr>
      <w:r>
        <w:rPr>
          <w:rFonts w:ascii="Times New Roman" w:hAnsi="Times New Roman"/>
        </w:rPr>
        <w:t>This policy</w:t>
      </w:r>
      <w:r w:rsidR="00D021E0">
        <w:rPr>
          <w:rFonts w:ascii="Times New Roman" w:hAnsi="Times New Roman"/>
        </w:rPr>
        <w:t xml:space="preserve"> establish</w:t>
      </w:r>
      <w:r>
        <w:rPr>
          <w:rFonts w:ascii="Times New Roman" w:hAnsi="Times New Roman"/>
        </w:rPr>
        <w:t>es</w:t>
      </w:r>
      <w:r w:rsidR="00D021E0">
        <w:rPr>
          <w:rFonts w:ascii="Times New Roman" w:hAnsi="Times New Roman"/>
        </w:rPr>
        <w:t xml:space="preserve"> authorization requirements for the uses and disclosures of PHI for purposes other than treatment, payment and healthcare operations.  Healthcare operations</w:t>
      </w:r>
      <w:r w:rsidR="00327C61">
        <w:rPr>
          <w:rFonts w:ascii="Times New Roman" w:hAnsi="Times New Roman"/>
        </w:rPr>
        <w:t xml:space="preserve"> include</w:t>
      </w:r>
      <w:r w:rsidR="00D021E0">
        <w:rPr>
          <w:rFonts w:ascii="Times New Roman" w:hAnsi="Times New Roman"/>
        </w:rPr>
        <w:t xml:space="preserve"> medical emergencies, and referrals and linkages to other providers of behavioral healthcare, primary healthcare and specialty healthcare.  </w:t>
      </w:r>
      <w:r w:rsidR="00327C61">
        <w:rPr>
          <w:rFonts w:ascii="Times New Roman" w:hAnsi="Times New Roman"/>
        </w:rPr>
        <w:t>Healthcare operations may also include some specific law enforcement activities pertaining to personal safety and a person’s wellbeing.</w:t>
      </w:r>
    </w:p>
    <w:p w14:paraId="72EA72A7" w14:textId="77777777" w:rsidR="00D021E0" w:rsidRDefault="00D021E0" w:rsidP="00D021E0">
      <w:pPr>
        <w:rPr>
          <w:rFonts w:ascii="Times New Roman" w:hAnsi="Times New Roman"/>
        </w:rPr>
      </w:pPr>
    </w:p>
    <w:p w14:paraId="273D6F60" w14:textId="77777777" w:rsidR="00D021E0" w:rsidRDefault="00D021E0" w:rsidP="00D021E0">
      <w:pPr>
        <w:rPr>
          <w:rFonts w:ascii="Times New Roman" w:hAnsi="Times New Roman"/>
        </w:rPr>
      </w:pPr>
      <w:r>
        <w:rPr>
          <w:rFonts w:ascii="Times New Roman" w:hAnsi="Times New Roman"/>
          <w:b/>
          <w:u w:val="single"/>
        </w:rPr>
        <w:t>Policy</w:t>
      </w:r>
    </w:p>
    <w:p w14:paraId="7AE66F57" w14:textId="77777777" w:rsidR="00D021E0" w:rsidRDefault="00D021E0" w:rsidP="00D021E0">
      <w:pPr>
        <w:rPr>
          <w:rFonts w:ascii="Times New Roman" w:hAnsi="Times New Roman"/>
        </w:rPr>
      </w:pPr>
    </w:p>
    <w:p w14:paraId="754A6905" w14:textId="77777777" w:rsidR="00D021E0" w:rsidRDefault="002E2B7F" w:rsidP="00D021E0">
      <w:pPr>
        <w:rPr>
          <w:rFonts w:ascii="Times New Roman" w:hAnsi="Times New Roman"/>
        </w:rPr>
      </w:pPr>
      <w:r>
        <w:rPr>
          <w:rFonts w:ascii="Times New Roman" w:hAnsi="Times New Roman"/>
        </w:rPr>
        <w:t>North Central cannot use or disclose PHI for purposes other than for treatment, payment and healthcare operations without a valid, written authorization from the patient or legal guardian except as permitted by these policies.  The use or disclosure must be consistent with the authorization (ROI).</w:t>
      </w:r>
    </w:p>
    <w:p w14:paraId="42ABCDF1" w14:textId="77777777" w:rsidR="002E2B7F" w:rsidRDefault="002E2B7F" w:rsidP="00D021E0">
      <w:pPr>
        <w:rPr>
          <w:rFonts w:ascii="Times New Roman" w:hAnsi="Times New Roman"/>
        </w:rPr>
      </w:pPr>
    </w:p>
    <w:p w14:paraId="54086A65" w14:textId="77777777" w:rsidR="002E2B7F" w:rsidRDefault="00A33FBE" w:rsidP="00D021E0">
      <w:pPr>
        <w:rPr>
          <w:rFonts w:ascii="Times New Roman" w:hAnsi="Times New Roman"/>
        </w:rPr>
      </w:pPr>
      <w:r>
        <w:rPr>
          <w:rFonts w:ascii="Times New Roman" w:hAnsi="Times New Roman"/>
        </w:rPr>
        <w:t>Information released pursuant to an ROI may include alcohol and / or drug use or abuse records protected under federal and state law.  Re-disclosure of alcohol and drug use or abuse information by the patient is prohibited without specific authorization as stated on the ROI.</w:t>
      </w:r>
    </w:p>
    <w:p w14:paraId="61E68858" w14:textId="77777777" w:rsidR="00D021E0" w:rsidRDefault="00D021E0" w:rsidP="00D021E0">
      <w:pPr>
        <w:rPr>
          <w:rFonts w:ascii="Times New Roman" w:hAnsi="Times New Roman"/>
        </w:rPr>
      </w:pPr>
    </w:p>
    <w:p w14:paraId="64098822" w14:textId="77777777" w:rsidR="00D021E0" w:rsidRPr="00D021E0" w:rsidRDefault="00D021E0" w:rsidP="00D021E0">
      <w:pPr>
        <w:rPr>
          <w:rFonts w:ascii="Times New Roman" w:hAnsi="Times New Roman"/>
        </w:rPr>
      </w:pPr>
      <w:r>
        <w:rPr>
          <w:rFonts w:ascii="Times New Roman" w:hAnsi="Times New Roman"/>
          <w:b/>
          <w:u w:val="single"/>
        </w:rPr>
        <w:t>Procedure</w:t>
      </w:r>
    </w:p>
    <w:p w14:paraId="5CB87D55" w14:textId="77777777" w:rsidR="000910DC" w:rsidRPr="000910DC" w:rsidRDefault="000910DC" w:rsidP="0088223F">
      <w:pPr>
        <w:rPr>
          <w:rFonts w:ascii="Times New Roman" w:hAnsi="Times New Roman"/>
        </w:rPr>
      </w:pPr>
    </w:p>
    <w:p w14:paraId="2CACFED2" w14:textId="77777777" w:rsidR="00011EE0" w:rsidRDefault="002E2B7F" w:rsidP="0088223F">
      <w:pPr>
        <w:rPr>
          <w:rFonts w:ascii="Times New Roman" w:hAnsi="Times New Roman"/>
        </w:rPr>
      </w:pPr>
      <w:r w:rsidRPr="00AD1F23">
        <w:rPr>
          <w:rFonts w:ascii="Times New Roman" w:hAnsi="Times New Roman"/>
        </w:rPr>
        <w:t xml:space="preserve">An authorization for release of information </w:t>
      </w:r>
      <w:r>
        <w:rPr>
          <w:rFonts w:ascii="Times New Roman" w:hAnsi="Times New Roman"/>
        </w:rPr>
        <w:t xml:space="preserve">(ROI) is the official document by which a patient or legal guardian gives </w:t>
      </w:r>
      <w:r w:rsidRPr="00AD1F23">
        <w:rPr>
          <w:rFonts w:ascii="Times New Roman" w:hAnsi="Times New Roman"/>
        </w:rPr>
        <w:t>permission to release spec</w:t>
      </w:r>
      <w:r>
        <w:rPr>
          <w:rFonts w:ascii="Times New Roman" w:hAnsi="Times New Roman"/>
        </w:rPr>
        <w:t>ific information to a specific</w:t>
      </w:r>
      <w:r w:rsidRPr="00AD1F23">
        <w:rPr>
          <w:rFonts w:ascii="Times New Roman" w:hAnsi="Times New Roman"/>
        </w:rPr>
        <w:t xml:space="preserve"> person or organization. </w:t>
      </w:r>
    </w:p>
    <w:p w14:paraId="03B88912" w14:textId="77777777" w:rsidR="00011EE0" w:rsidRDefault="00011EE0" w:rsidP="0088223F">
      <w:pPr>
        <w:rPr>
          <w:rFonts w:ascii="Times New Roman" w:hAnsi="Times New Roman"/>
        </w:rPr>
      </w:pPr>
    </w:p>
    <w:p w14:paraId="596F35A7" w14:textId="77777777" w:rsidR="00011EE0" w:rsidRDefault="000A3536" w:rsidP="0088223F">
      <w:pPr>
        <w:rPr>
          <w:rFonts w:ascii="Times New Roman" w:hAnsi="Times New Roman"/>
        </w:rPr>
      </w:pPr>
      <w:r>
        <w:rPr>
          <w:rFonts w:ascii="Times New Roman" w:hAnsi="Times New Roman"/>
        </w:rPr>
        <w:t>North Central will</w:t>
      </w:r>
      <w:r w:rsidR="00F4793E">
        <w:rPr>
          <w:rFonts w:ascii="Times New Roman" w:hAnsi="Times New Roman"/>
        </w:rPr>
        <w:t xml:space="preserve"> not </w:t>
      </w:r>
      <w:r w:rsidR="00F4793E" w:rsidRPr="00F4793E">
        <w:rPr>
          <w:rFonts w:ascii="Times New Roman" w:hAnsi="Times New Roman"/>
          <w:i/>
        </w:rPr>
        <w:t>condition</w:t>
      </w:r>
      <w:r w:rsidR="00F4793E">
        <w:rPr>
          <w:rFonts w:ascii="Times New Roman" w:hAnsi="Times New Roman"/>
        </w:rPr>
        <w:t xml:space="preserve"> the provision of services upon the receipt of </w:t>
      </w:r>
      <w:r>
        <w:rPr>
          <w:rFonts w:ascii="Times New Roman" w:hAnsi="Times New Roman"/>
        </w:rPr>
        <w:t>an authorization (ROI) unless the purpose is to determine the payer source for a service.</w:t>
      </w:r>
    </w:p>
    <w:p w14:paraId="1A6A37C3" w14:textId="77777777" w:rsidR="000A3536" w:rsidRDefault="000A3536" w:rsidP="0088223F">
      <w:pPr>
        <w:rPr>
          <w:rFonts w:ascii="Times New Roman" w:hAnsi="Times New Roman"/>
        </w:rPr>
      </w:pPr>
    </w:p>
    <w:p w14:paraId="77EA037C" w14:textId="77777777" w:rsidR="000A3536" w:rsidRDefault="000A3536" w:rsidP="0088223F">
      <w:pPr>
        <w:rPr>
          <w:rFonts w:ascii="Times New Roman" w:hAnsi="Times New Roman"/>
        </w:rPr>
      </w:pPr>
      <w:r>
        <w:rPr>
          <w:rFonts w:ascii="Times New Roman" w:hAnsi="Times New Roman"/>
        </w:rPr>
        <w:t xml:space="preserve">North Central patients and </w:t>
      </w:r>
      <w:r w:rsidR="00530CE0">
        <w:rPr>
          <w:rFonts w:ascii="Times New Roman" w:hAnsi="Times New Roman"/>
        </w:rPr>
        <w:t>legal guardians may</w:t>
      </w:r>
      <w:r>
        <w:rPr>
          <w:rFonts w:ascii="Times New Roman" w:hAnsi="Times New Roman"/>
        </w:rPr>
        <w:t xml:space="preserve"> revoke </w:t>
      </w:r>
      <w:r w:rsidR="00530CE0">
        <w:rPr>
          <w:rFonts w:ascii="Times New Roman" w:hAnsi="Times New Roman"/>
        </w:rPr>
        <w:t xml:space="preserve">written </w:t>
      </w:r>
      <w:r>
        <w:rPr>
          <w:rFonts w:ascii="Times New Roman" w:hAnsi="Times New Roman"/>
        </w:rPr>
        <w:t xml:space="preserve">authorizations except to the extent that action has already been taken in accordance with the authorization.  To revoke an authorization, the patient or legal guardian must provide written notice.  The Privacy Official will assist the patient or legal guardian if </w:t>
      </w:r>
      <w:r w:rsidR="00530CE0">
        <w:rPr>
          <w:rFonts w:ascii="Times New Roman" w:hAnsi="Times New Roman"/>
        </w:rPr>
        <w:t xml:space="preserve">assistance is </w:t>
      </w:r>
      <w:r>
        <w:rPr>
          <w:rFonts w:ascii="Times New Roman" w:hAnsi="Times New Roman"/>
        </w:rPr>
        <w:t>needed.</w:t>
      </w:r>
    </w:p>
    <w:p w14:paraId="6794AF78" w14:textId="77777777" w:rsidR="00530CE0" w:rsidRDefault="00530CE0" w:rsidP="0088223F">
      <w:pPr>
        <w:rPr>
          <w:rFonts w:ascii="Times New Roman" w:hAnsi="Times New Roman"/>
        </w:rPr>
      </w:pPr>
    </w:p>
    <w:p w14:paraId="4E1C7F83" w14:textId="77777777" w:rsidR="00530CE0" w:rsidRDefault="00530CE0" w:rsidP="0088223F">
      <w:pPr>
        <w:rPr>
          <w:rFonts w:ascii="Times New Roman" w:hAnsi="Times New Roman"/>
        </w:rPr>
      </w:pPr>
      <w:r>
        <w:rPr>
          <w:rFonts w:ascii="Times New Roman" w:hAnsi="Times New Roman"/>
        </w:rPr>
        <w:t>Any patient or legal guardian desiring access to a copy of his or her PHI must submit a valid, written authorization to the Privacy Official.  The Authorization must comply with HIPAA regulations and North Central policy.</w:t>
      </w:r>
    </w:p>
    <w:p w14:paraId="3654942A" w14:textId="77777777" w:rsidR="00530CE0" w:rsidRDefault="00530CE0" w:rsidP="0088223F">
      <w:pPr>
        <w:rPr>
          <w:rFonts w:ascii="Times New Roman" w:hAnsi="Times New Roman"/>
        </w:rPr>
      </w:pPr>
    </w:p>
    <w:p w14:paraId="65C4E559" w14:textId="77777777" w:rsidR="00530CE0" w:rsidRDefault="00530CE0" w:rsidP="0088223F">
      <w:pPr>
        <w:rPr>
          <w:rFonts w:ascii="Times New Roman" w:hAnsi="Times New Roman"/>
        </w:rPr>
      </w:pPr>
      <w:r>
        <w:rPr>
          <w:rFonts w:ascii="Times New Roman" w:hAnsi="Times New Roman"/>
        </w:rPr>
        <w:t xml:space="preserve">Prior to using or disclosing the PHI, workforce members must review the authorization to determine if it is valid.  Workforce members may contact the Privacy Official or the Corporate Compliance Officer for assistance in determining the validity of an authorization (ROI).  An authorization (ROI) is not valid if it contains any of the following </w:t>
      </w:r>
      <w:r w:rsidR="00146A19">
        <w:rPr>
          <w:rFonts w:ascii="Times New Roman" w:hAnsi="Times New Roman"/>
        </w:rPr>
        <w:t>errors or mistakes:</w:t>
      </w:r>
    </w:p>
    <w:p w14:paraId="4D9F7C38" w14:textId="77777777" w:rsidR="00146A19" w:rsidRDefault="00146A19" w:rsidP="0088223F">
      <w:pPr>
        <w:rPr>
          <w:rFonts w:ascii="Times New Roman" w:hAnsi="Times New Roman"/>
        </w:rPr>
      </w:pPr>
      <w:r>
        <w:rPr>
          <w:rFonts w:ascii="Times New Roman" w:hAnsi="Times New Roman"/>
        </w:rPr>
        <w:lastRenderedPageBreak/>
        <w:tab/>
        <w:t>1.</w:t>
      </w:r>
      <w:r>
        <w:rPr>
          <w:rFonts w:ascii="Times New Roman" w:hAnsi="Times New Roman"/>
        </w:rPr>
        <w:tab/>
        <w:t>The ROI expiration date has passed or the event has occurred</w:t>
      </w:r>
    </w:p>
    <w:p w14:paraId="7A6D57F7" w14:textId="77777777" w:rsidR="00146A19" w:rsidRDefault="00146A19" w:rsidP="0088223F">
      <w:pPr>
        <w:rPr>
          <w:rFonts w:ascii="Times New Roman" w:hAnsi="Times New Roman"/>
        </w:rPr>
      </w:pPr>
      <w:r>
        <w:rPr>
          <w:rFonts w:ascii="Times New Roman" w:hAnsi="Times New Roman"/>
        </w:rPr>
        <w:tab/>
        <w:t>2.</w:t>
      </w:r>
      <w:r>
        <w:rPr>
          <w:rFonts w:ascii="Times New Roman" w:hAnsi="Times New Roman"/>
        </w:rPr>
        <w:tab/>
        <w:t xml:space="preserve">The ROI has not been </w:t>
      </w:r>
      <w:proofErr w:type="gramStart"/>
      <w:r>
        <w:rPr>
          <w:rFonts w:ascii="Times New Roman" w:hAnsi="Times New Roman"/>
        </w:rPr>
        <w:t>completely filled</w:t>
      </w:r>
      <w:proofErr w:type="gramEnd"/>
      <w:r>
        <w:rPr>
          <w:rFonts w:ascii="Times New Roman" w:hAnsi="Times New Roman"/>
        </w:rPr>
        <w:t xml:space="preserve"> out</w:t>
      </w:r>
    </w:p>
    <w:p w14:paraId="4FD4A6F3" w14:textId="77777777" w:rsidR="00146A19" w:rsidRDefault="00146A19" w:rsidP="0088223F">
      <w:pPr>
        <w:rPr>
          <w:rFonts w:ascii="Times New Roman" w:hAnsi="Times New Roman"/>
        </w:rPr>
      </w:pPr>
      <w:r>
        <w:rPr>
          <w:rFonts w:ascii="Times New Roman" w:hAnsi="Times New Roman"/>
        </w:rPr>
        <w:tab/>
        <w:t>3.</w:t>
      </w:r>
      <w:r>
        <w:rPr>
          <w:rFonts w:ascii="Times New Roman" w:hAnsi="Times New Roman"/>
        </w:rPr>
        <w:tab/>
        <w:t>Workforce members have knowledge that the ROI has been revoked</w:t>
      </w:r>
    </w:p>
    <w:p w14:paraId="2C159ACF" w14:textId="77777777" w:rsidR="00146A19" w:rsidRDefault="00146A19" w:rsidP="0088223F">
      <w:pPr>
        <w:rPr>
          <w:rFonts w:ascii="Times New Roman" w:hAnsi="Times New Roman"/>
        </w:rPr>
      </w:pPr>
      <w:r>
        <w:rPr>
          <w:rFonts w:ascii="Times New Roman" w:hAnsi="Times New Roman"/>
        </w:rPr>
        <w:tab/>
        <w:t>4.</w:t>
      </w:r>
      <w:r>
        <w:rPr>
          <w:rFonts w:ascii="Times New Roman" w:hAnsi="Times New Roman"/>
        </w:rPr>
        <w:tab/>
        <w:t>Workforce members have knowledge that information in the ROI is false</w:t>
      </w:r>
    </w:p>
    <w:p w14:paraId="53E0CB91" w14:textId="77777777" w:rsidR="00146A19" w:rsidRDefault="00146A19" w:rsidP="0088223F">
      <w:pPr>
        <w:rPr>
          <w:rFonts w:ascii="Times New Roman" w:hAnsi="Times New Roman"/>
        </w:rPr>
      </w:pPr>
    </w:p>
    <w:p w14:paraId="71EE67BE" w14:textId="77777777" w:rsidR="00146A19" w:rsidRDefault="004C0F55" w:rsidP="0088223F">
      <w:pPr>
        <w:rPr>
          <w:rFonts w:ascii="Times New Roman" w:hAnsi="Times New Roman"/>
        </w:rPr>
      </w:pPr>
      <w:r>
        <w:rPr>
          <w:rFonts w:ascii="Times New Roman" w:hAnsi="Times New Roman"/>
        </w:rPr>
        <w:t>Written authorizations for use or disclosure will become an element of the patient’s medical record and maintained therein according to organizational policy.</w:t>
      </w:r>
    </w:p>
    <w:p w14:paraId="620EDDB5" w14:textId="77777777" w:rsidR="004C0F55" w:rsidRDefault="004C0F55" w:rsidP="0088223F">
      <w:pPr>
        <w:rPr>
          <w:rFonts w:ascii="Times New Roman" w:hAnsi="Times New Roman"/>
        </w:rPr>
      </w:pPr>
    </w:p>
    <w:p w14:paraId="6F5C41FE" w14:textId="77777777" w:rsidR="004C0F55" w:rsidRDefault="004C0F55" w:rsidP="0088223F">
      <w:pPr>
        <w:rPr>
          <w:rFonts w:ascii="Times New Roman" w:hAnsi="Times New Roman"/>
        </w:rPr>
      </w:pPr>
      <w:proofErr w:type="gramStart"/>
      <w:r>
        <w:rPr>
          <w:rFonts w:ascii="Times New Roman" w:hAnsi="Times New Roman"/>
        </w:rPr>
        <w:t>ROI’s</w:t>
      </w:r>
      <w:proofErr w:type="gramEnd"/>
      <w:r>
        <w:rPr>
          <w:rFonts w:ascii="Times New Roman" w:hAnsi="Times New Roman"/>
        </w:rPr>
        <w:t xml:space="preserve"> submitted for the purpose of obtaining copies of psychotherapy notes must be submitted to the Privacy Official.</w:t>
      </w:r>
    </w:p>
    <w:p w14:paraId="415C93ED" w14:textId="77777777" w:rsidR="004C0F55" w:rsidRDefault="004C0F55" w:rsidP="0088223F">
      <w:pPr>
        <w:rPr>
          <w:rFonts w:ascii="Times New Roman" w:hAnsi="Times New Roman"/>
        </w:rPr>
      </w:pPr>
    </w:p>
    <w:p w14:paraId="17A3BF3F" w14:textId="77777777" w:rsidR="004C0F55" w:rsidRDefault="004C0F55" w:rsidP="0088223F">
      <w:pPr>
        <w:rPr>
          <w:rFonts w:ascii="Times New Roman" w:hAnsi="Times New Roman"/>
        </w:rPr>
      </w:pPr>
      <w:r>
        <w:rPr>
          <w:rFonts w:ascii="Times New Roman" w:hAnsi="Times New Roman"/>
        </w:rPr>
        <w:t>The patient or legal guardian must be offered a copy of the ROI.  The patient or legal guardian may decline accepting their copy of the ROI.</w:t>
      </w:r>
    </w:p>
    <w:p w14:paraId="7FEC86AF" w14:textId="77777777" w:rsidR="000A3536" w:rsidRDefault="000A3536" w:rsidP="0088223F">
      <w:pPr>
        <w:rPr>
          <w:rFonts w:ascii="Times New Roman" w:hAnsi="Times New Roman"/>
        </w:rPr>
      </w:pPr>
    </w:p>
    <w:p w14:paraId="2FF7ED9F" w14:textId="77777777" w:rsidR="000A3536" w:rsidRDefault="00360353" w:rsidP="0088223F">
      <w:pPr>
        <w:rPr>
          <w:rFonts w:ascii="Times New Roman" w:hAnsi="Times New Roman"/>
        </w:rPr>
      </w:pPr>
      <w:r>
        <w:rPr>
          <w:rFonts w:ascii="Times New Roman" w:hAnsi="Times New Roman"/>
        </w:rPr>
        <w:t xml:space="preserve">Requirements of </w:t>
      </w:r>
      <w:proofErr w:type="gramStart"/>
      <w:r>
        <w:rPr>
          <w:rFonts w:ascii="Times New Roman" w:hAnsi="Times New Roman"/>
        </w:rPr>
        <w:t>a valid</w:t>
      </w:r>
      <w:proofErr w:type="gramEnd"/>
      <w:r>
        <w:rPr>
          <w:rFonts w:ascii="Times New Roman" w:hAnsi="Times New Roman"/>
        </w:rPr>
        <w:t xml:space="preserve"> authorization are:</w:t>
      </w:r>
    </w:p>
    <w:p w14:paraId="5563C4F4" w14:textId="77777777" w:rsidR="00360353" w:rsidRDefault="00360353" w:rsidP="0088223F">
      <w:pPr>
        <w:rPr>
          <w:rFonts w:ascii="Times New Roman" w:hAnsi="Times New Roman"/>
        </w:rPr>
      </w:pPr>
    </w:p>
    <w:p w14:paraId="6F879676" w14:textId="77777777" w:rsidR="00360353" w:rsidRDefault="00360353" w:rsidP="00360353">
      <w:pPr>
        <w:numPr>
          <w:ilvl w:val="0"/>
          <w:numId w:val="22"/>
        </w:numPr>
        <w:rPr>
          <w:rFonts w:ascii="Times New Roman" w:hAnsi="Times New Roman"/>
        </w:rPr>
      </w:pPr>
      <w:r>
        <w:rPr>
          <w:rFonts w:ascii="Times New Roman" w:hAnsi="Times New Roman"/>
        </w:rPr>
        <w:t>Patient’s full name, address and date of birth</w:t>
      </w:r>
    </w:p>
    <w:p w14:paraId="3FA41432" w14:textId="77777777" w:rsidR="00360353" w:rsidRDefault="00360353" w:rsidP="00360353">
      <w:pPr>
        <w:numPr>
          <w:ilvl w:val="0"/>
          <w:numId w:val="22"/>
        </w:numPr>
        <w:rPr>
          <w:rFonts w:ascii="Times New Roman" w:hAnsi="Times New Roman"/>
        </w:rPr>
      </w:pPr>
      <w:r>
        <w:rPr>
          <w:rFonts w:ascii="Times New Roman" w:hAnsi="Times New Roman"/>
        </w:rPr>
        <w:t>Name of covered entity authorized to release information</w:t>
      </w:r>
    </w:p>
    <w:p w14:paraId="14A7883A" w14:textId="77777777" w:rsidR="00360353" w:rsidRDefault="00360353" w:rsidP="00360353">
      <w:pPr>
        <w:numPr>
          <w:ilvl w:val="0"/>
          <w:numId w:val="22"/>
        </w:numPr>
        <w:rPr>
          <w:rFonts w:ascii="Times New Roman" w:hAnsi="Times New Roman"/>
        </w:rPr>
      </w:pPr>
      <w:r>
        <w:rPr>
          <w:rFonts w:ascii="Times New Roman" w:hAnsi="Times New Roman"/>
        </w:rPr>
        <w:t xml:space="preserve">Name of person, organization or covered entity authorized to receive information </w:t>
      </w:r>
    </w:p>
    <w:p w14:paraId="7A21C62D" w14:textId="77777777" w:rsidR="00360353" w:rsidRDefault="00360353" w:rsidP="00360353">
      <w:pPr>
        <w:numPr>
          <w:ilvl w:val="0"/>
          <w:numId w:val="22"/>
        </w:numPr>
        <w:rPr>
          <w:rFonts w:ascii="Times New Roman" w:hAnsi="Times New Roman"/>
        </w:rPr>
      </w:pPr>
      <w:r>
        <w:rPr>
          <w:rFonts w:ascii="Times New Roman" w:hAnsi="Times New Roman"/>
        </w:rPr>
        <w:t>Specific information to be disclosed / re-disclosed</w:t>
      </w:r>
    </w:p>
    <w:p w14:paraId="7CBC9385" w14:textId="77777777" w:rsidR="00360353" w:rsidRDefault="00304550" w:rsidP="00360353">
      <w:pPr>
        <w:numPr>
          <w:ilvl w:val="0"/>
          <w:numId w:val="22"/>
        </w:numPr>
        <w:rPr>
          <w:rFonts w:ascii="Times New Roman" w:hAnsi="Times New Roman"/>
        </w:rPr>
      </w:pPr>
      <w:r>
        <w:rPr>
          <w:rFonts w:ascii="Times New Roman" w:hAnsi="Times New Roman"/>
        </w:rPr>
        <w:t>Sensitive information disclosure / non-disclosure</w:t>
      </w:r>
    </w:p>
    <w:p w14:paraId="69745A29" w14:textId="77777777" w:rsidR="00304550" w:rsidRDefault="00304550" w:rsidP="00360353">
      <w:pPr>
        <w:numPr>
          <w:ilvl w:val="0"/>
          <w:numId w:val="22"/>
        </w:numPr>
        <w:rPr>
          <w:rFonts w:ascii="Times New Roman" w:hAnsi="Times New Roman"/>
        </w:rPr>
      </w:pPr>
      <w:r>
        <w:rPr>
          <w:rFonts w:ascii="Times New Roman" w:hAnsi="Times New Roman"/>
        </w:rPr>
        <w:t>Disclosure / re-disclosure statement</w:t>
      </w:r>
    </w:p>
    <w:p w14:paraId="2FB3D90C" w14:textId="77777777" w:rsidR="00304550" w:rsidRDefault="00304550" w:rsidP="00360353">
      <w:pPr>
        <w:numPr>
          <w:ilvl w:val="0"/>
          <w:numId w:val="22"/>
        </w:numPr>
        <w:rPr>
          <w:rFonts w:ascii="Times New Roman" w:hAnsi="Times New Roman"/>
        </w:rPr>
      </w:pPr>
      <w:r>
        <w:rPr>
          <w:rFonts w:ascii="Times New Roman" w:hAnsi="Times New Roman"/>
        </w:rPr>
        <w:t>Right to revoke statement</w:t>
      </w:r>
    </w:p>
    <w:p w14:paraId="219A6865" w14:textId="77777777" w:rsidR="00304550" w:rsidRDefault="00304550" w:rsidP="00360353">
      <w:pPr>
        <w:numPr>
          <w:ilvl w:val="0"/>
          <w:numId w:val="22"/>
        </w:numPr>
        <w:rPr>
          <w:rFonts w:ascii="Times New Roman" w:hAnsi="Times New Roman"/>
        </w:rPr>
      </w:pPr>
      <w:r>
        <w:rPr>
          <w:rFonts w:ascii="Times New Roman" w:hAnsi="Times New Roman"/>
        </w:rPr>
        <w:t>Purpose of the disclosure</w:t>
      </w:r>
    </w:p>
    <w:p w14:paraId="3BA3A5A9" w14:textId="77777777" w:rsidR="00304550" w:rsidRDefault="00304550" w:rsidP="00360353">
      <w:pPr>
        <w:numPr>
          <w:ilvl w:val="0"/>
          <w:numId w:val="22"/>
        </w:numPr>
        <w:rPr>
          <w:rFonts w:ascii="Times New Roman" w:hAnsi="Times New Roman"/>
        </w:rPr>
      </w:pPr>
      <w:r>
        <w:rPr>
          <w:rFonts w:ascii="Times New Roman" w:hAnsi="Times New Roman"/>
        </w:rPr>
        <w:t>Date the authorization expires. This must be the specific date or condition that the authorization will expire unless revoked.</w:t>
      </w:r>
    </w:p>
    <w:p w14:paraId="10171C5D" w14:textId="56D30A3D" w:rsidR="00304550" w:rsidRDefault="00E32051" w:rsidP="00360353">
      <w:pPr>
        <w:numPr>
          <w:ilvl w:val="0"/>
          <w:numId w:val="22"/>
        </w:numPr>
        <w:rPr>
          <w:rFonts w:ascii="Times New Roman" w:hAnsi="Times New Roman"/>
        </w:rPr>
      </w:pPr>
      <w:r>
        <w:rPr>
          <w:rFonts w:ascii="Times New Roman" w:hAnsi="Times New Roman"/>
        </w:rPr>
        <w:t>A valid signature of the p</w:t>
      </w:r>
      <w:r w:rsidR="00304550">
        <w:rPr>
          <w:rFonts w:ascii="Times New Roman" w:hAnsi="Times New Roman"/>
        </w:rPr>
        <w:t>atient or P</w:t>
      </w:r>
      <w:r>
        <w:rPr>
          <w:rFonts w:ascii="Times New Roman" w:hAnsi="Times New Roman"/>
        </w:rPr>
        <w:t>ersonal Representative</w:t>
      </w:r>
      <w:r w:rsidR="0001006C">
        <w:rPr>
          <w:rFonts w:ascii="Times New Roman" w:hAnsi="Times New Roman"/>
        </w:rPr>
        <w:t xml:space="preserve"> </w:t>
      </w:r>
    </w:p>
    <w:p w14:paraId="61A7D8B3" w14:textId="77777777" w:rsidR="00304550" w:rsidRPr="00F4793E" w:rsidRDefault="00304550" w:rsidP="00360353">
      <w:pPr>
        <w:numPr>
          <w:ilvl w:val="0"/>
          <w:numId w:val="22"/>
        </w:numPr>
        <w:rPr>
          <w:rFonts w:ascii="Times New Roman" w:hAnsi="Times New Roman"/>
        </w:rPr>
      </w:pPr>
      <w:r>
        <w:rPr>
          <w:rFonts w:ascii="Times New Roman" w:hAnsi="Times New Roman"/>
        </w:rPr>
        <w:t>Date the authorization was signed.</w:t>
      </w:r>
    </w:p>
    <w:p w14:paraId="7F313EB7" w14:textId="77777777" w:rsidR="00011EE0" w:rsidRDefault="00011EE0" w:rsidP="0088223F">
      <w:pPr>
        <w:rPr>
          <w:rFonts w:ascii="Times New Roman" w:hAnsi="Times New Roman"/>
        </w:rPr>
      </w:pPr>
    </w:p>
    <w:p w14:paraId="1F3FDDB5" w14:textId="77777777" w:rsidR="00011EE0" w:rsidRDefault="00011EE0" w:rsidP="0088223F">
      <w:pPr>
        <w:rPr>
          <w:rFonts w:ascii="Times New Roman" w:hAnsi="Times New Roman"/>
        </w:rPr>
      </w:pPr>
    </w:p>
    <w:p w14:paraId="70291988" w14:textId="77777777" w:rsidR="00011EE0" w:rsidRDefault="00011EE0" w:rsidP="0088223F">
      <w:pPr>
        <w:rPr>
          <w:rFonts w:ascii="Times New Roman" w:hAnsi="Times New Roman"/>
        </w:rPr>
      </w:pPr>
    </w:p>
    <w:p w14:paraId="73C559C2" w14:textId="77777777" w:rsidR="00011EE0" w:rsidRDefault="00011EE0" w:rsidP="0088223F">
      <w:pPr>
        <w:rPr>
          <w:rFonts w:ascii="Times New Roman" w:hAnsi="Times New Roman"/>
        </w:rPr>
      </w:pPr>
    </w:p>
    <w:p w14:paraId="75116248" w14:textId="77777777" w:rsidR="00011EE0" w:rsidRDefault="00011EE0" w:rsidP="0088223F">
      <w:pPr>
        <w:rPr>
          <w:rFonts w:ascii="Times New Roman" w:hAnsi="Times New Roman"/>
        </w:rPr>
      </w:pPr>
    </w:p>
    <w:p w14:paraId="36F45945" w14:textId="77777777" w:rsidR="00AC5254" w:rsidRDefault="00AC5254" w:rsidP="0088223F">
      <w:pPr>
        <w:rPr>
          <w:rFonts w:ascii="Times New Roman" w:hAnsi="Times New Roman"/>
        </w:rPr>
      </w:pPr>
    </w:p>
    <w:p w14:paraId="5711824F" w14:textId="77777777" w:rsidR="00D83692" w:rsidRDefault="00D83692" w:rsidP="0088223F">
      <w:pPr>
        <w:rPr>
          <w:rFonts w:ascii="Times New Roman" w:hAnsi="Times New Roman"/>
        </w:rPr>
      </w:pPr>
    </w:p>
    <w:p w14:paraId="55C0ED29" w14:textId="77777777" w:rsidR="00530CE0" w:rsidRDefault="00530CE0" w:rsidP="0088223F">
      <w:pPr>
        <w:rPr>
          <w:rFonts w:ascii="Times New Roman" w:hAnsi="Times New Roman"/>
        </w:rPr>
      </w:pPr>
    </w:p>
    <w:p w14:paraId="65571D47" w14:textId="77777777" w:rsidR="002049E8" w:rsidRDefault="002049E8" w:rsidP="0088223F">
      <w:pPr>
        <w:rPr>
          <w:rFonts w:ascii="Times New Roman" w:hAnsi="Times New Roman"/>
        </w:rPr>
      </w:pPr>
    </w:p>
    <w:p w14:paraId="5A0B0F66" w14:textId="77777777" w:rsidR="002049E8" w:rsidRDefault="002049E8" w:rsidP="0088223F">
      <w:pPr>
        <w:rPr>
          <w:rFonts w:ascii="Times New Roman" w:hAnsi="Times New Roman"/>
        </w:rPr>
      </w:pPr>
    </w:p>
    <w:p w14:paraId="755A9764" w14:textId="77777777" w:rsidR="002049E8" w:rsidRDefault="002049E8" w:rsidP="0088223F">
      <w:pPr>
        <w:rPr>
          <w:rFonts w:ascii="Times New Roman" w:hAnsi="Times New Roman"/>
        </w:rPr>
      </w:pPr>
    </w:p>
    <w:p w14:paraId="27D85A65" w14:textId="77777777" w:rsidR="00BA29D3" w:rsidRDefault="00BA29D3" w:rsidP="0088223F">
      <w:pPr>
        <w:rPr>
          <w:rFonts w:ascii="Times New Roman" w:hAnsi="Times New Roman"/>
        </w:rPr>
      </w:pPr>
    </w:p>
    <w:p w14:paraId="2F6EC147" w14:textId="77777777" w:rsidR="002049E8" w:rsidRDefault="002049E8" w:rsidP="0088223F">
      <w:pPr>
        <w:rPr>
          <w:rFonts w:ascii="Times New Roman" w:hAnsi="Times New Roman"/>
        </w:rPr>
      </w:pPr>
    </w:p>
    <w:p w14:paraId="46F994A3" w14:textId="77777777" w:rsidR="002049E8" w:rsidRDefault="002049E8" w:rsidP="0088223F">
      <w:pPr>
        <w:rPr>
          <w:rFonts w:ascii="Times New Roman" w:hAnsi="Times New Roman"/>
        </w:rPr>
      </w:pPr>
    </w:p>
    <w:p w14:paraId="6FC814DE" w14:textId="77777777" w:rsidR="002049E8" w:rsidRDefault="002049E8" w:rsidP="0088223F">
      <w:pPr>
        <w:rPr>
          <w:rFonts w:ascii="Times New Roman" w:hAnsi="Times New Roman"/>
        </w:rPr>
      </w:pPr>
    </w:p>
    <w:p w14:paraId="42524D4F" w14:textId="77777777" w:rsidR="00304550" w:rsidRDefault="00304550" w:rsidP="00304550">
      <w:pPr>
        <w:rPr>
          <w:rFonts w:ascii="Times New Roman" w:hAnsi="Times New Roman"/>
        </w:rPr>
      </w:pPr>
    </w:p>
    <w:p w14:paraId="201270C1" w14:textId="77777777" w:rsidR="0001006C" w:rsidRDefault="0001006C" w:rsidP="00304550">
      <w:pPr>
        <w:rPr>
          <w:rFonts w:ascii="Times New Roman" w:hAnsi="Times New Roman"/>
        </w:rPr>
      </w:pPr>
    </w:p>
    <w:p w14:paraId="6A6C965B" w14:textId="77777777" w:rsidR="002049E8" w:rsidRDefault="002049E8" w:rsidP="00751C34">
      <w:pPr>
        <w:jc w:val="center"/>
        <w:rPr>
          <w:rFonts w:ascii="Times New Roman" w:hAnsi="Times New Roman"/>
          <w:b/>
        </w:rPr>
      </w:pPr>
      <w:r>
        <w:rPr>
          <w:rFonts w:ascii="Times New Roman" w:hAnsi="Times New Roman"/>
          <w:b/>
        </w:rPr>
        <w:lastRenderedPageBreak/>
        <w:t>PERSONAL REPRESENTATIVES</w:t>
      </w:r>
    </w:p>
    <w:p w14:paraId="62D105E9" w14:textId="77777777" w:rsidR="002049E8" w:rsidRDefault="002049E8" w:rsidP="00BB6F6F">
      <w:pPr>
        <w:rPr>
          <w:rFonts w:ascii="Times New Roman" w:hAnsi="Times New Roman"/>
          <w:b/>
        </w:rPr>
      </w:pPr>
    </w:p>
    <w:p w14:paraId="07DCA838" w14:textId="77777777" w:rsidR="00BB6F6F" w:rsidRDefault="00BB6F6F" w:rsidP="00BB6F6F">
      <w:pPr>
        <w:rPr>
          <w:rFonts w:ascii="Times New Roman" w:hAnsi="Times New Roman"/>
          <w:b/>
        </w:rPr>
      </w:pPr>
    </w:p>
    <w:p w14:paraId="372E2763" w14:textId="77777777" w:rsidR="00BB6F6F" w:rsidRDefault="00BB6F6F" w:rsidP="00BB6F6F">
      <w:pPr>
        <w:rPr>
          <w:rFonts w:ascii="Times New Roman" w:hAnsi="Times New Roman"/>
        </w:rPr>
      </w:pPr>
      <w:r w:rsidRPr="00BB6F6F">
        <w:rPr>
          <w:rFonts w:ascii="Times New Roman" w:hAnsi="Times New Roman"/>
          <w:b/>
          <w:u w:val="single"/>
        </w:rPr>
        <w:t>Purpose</w:t>
      </w:r>
    </w:p>
    <w:p w14:paraId="00A9DFE7" w14:textId="77777777" w:rsidR="00BB6F6F" w:rsidRDefault="00BB6F6F" w:rsidP="00BB6F6F">
      <w:pPr>
        <w:rPr>
          <w:rFonts w:ascii="Times New Roman" w:hAnsi="Times New Roman"/>
        </w:rPr>
      </w:pPr>
    </w:p>
    <w:p w14:paraId="0FFF59B8" w14:textId="77777777" w:rsidR="00BB6F6F" w:rsidRDefault="00BB6F6F" w:rsidP="00BB6F6F">
      <w:pPr>
        <w:rPr>
          <w:rFonts w:ascii="Times New Roman" w:hAnsi="Times New Roman"/>
        </w:rPr>
      </w:pPr>
      <w:r>
        <w:rPr>
          <w:rFonts w:ascii="Times New Roman" w:hAnsi="Times New Roman"/>
        </w:rPr>
        <w:t>The purpose of this policy is to establish who</w:t>
      </w:r>
      <w:r w:rsidR="00E32051">
        <w:rPr>
          <w:rFonts w:ascii="Times New Roman" w:hAnsi="Times New Roman"/>
        </w:rPr>
        <w:t xml:space="preserve"> can act on behalf of the patient</w:t>
      </w:r>
      <w:r>
        <w:rPr>
          <w:rFonts w:ascii="Times New Roman" w:hAnsi="Times New Roman"/>
        </w:rPr>
        <w:t xml:space="preserve"> for the purposes of authorizing uses and disclosures of PHI and exercising rights as provided by the HIPAA regulations.</w:t>
      </w:r>
    </w:p>
    <w:p w14:paraId="52218F2E" w14:textId="77777777" w:rsidR="00BB6F6F" w:rsidRDefault="00BB6F6F" w:rsidP="00BB6F6F">
      <w:pPr>
        <w:rPr>
          <w:rFonts w:ascii="Times New Roman" w:hAnsi="Times New Roman"/>
        </w:rPr>
      </w:pPr>
    </w:p>
    <w:p w14:paraId="6C7ECAE9" w14:textId="77777777" w:rsidR="00BB6F6F" w:rsidRDefault="00BB6F6F" w:rsidP="00BB6F6F">
      <w:pPr>
        <w:rPr>
          <w:rFonts w:ascii="Times New Roman" w:hAnsi="Times New Roman"/>
        </w:rPr>
      </w:pPr>
      <w:r w:rsidRPr="00BB6F6F">
        <w:rPr>
          <w:rFonts w:ascii="Times New Roman" w:hAnsi="Times New Roman"/>
          <w:b/>
          <w:u w:val="single"/>
        </w:rPr>
        <w:t>Policy</w:t>
      </w:r>
    </w:p>
    <w:p w14:paraId="573B4414" w14:textId="77777777" w:rsidR="00BB6F6F" w:rsidRDefault="00BB6F6F" w:rsidP="00BB6F6F">
      <w:pPr>
        <w:rPr>
          <w:rFonts w:ascii="Times New Roman" w:hAnsi="Times New Roman"/>
        </w:rPr>
      </w:pPr>
    </w:p>
    <w:p w14:paraId="17AFA1CA" w14:textId="77777777" w:rsidR="00BB6F6F" w:rsidRDefault="005C323A" w:rsidP="00BB6F6F">
      <w:pPr>
        <w:rPr>
          <w:rFonts w:ascii="Times New Roman" w:hAnsi="Times New Roman"/>
        </w:rPr>
      </w:pPr>
      <w:r>
        <w:rPr>
          <w:rFonts w:ascii="Times New Roman" w:hAnsi="Times New Roman"/>
        </w:rPr>
        <w:t xml:space="preserve">Except as otherwise stated in this policy, North Central will treat a Personal Representative as the patient for authorizing uses and disclosures of healthcare information and exercising patient rights as provided by the HIPAA regulations.  </w:t>
      </w:r>
      <w:r w:rsidRPr="005C323A">
        <w:rPr>
          <w:rFonts w:ascii="Times New Roman" w:hAnsi="Times New Roman"/>
          <w:i/>
        </w:rPr>
        <w:t xml:space="preserve">However, the Personal Representative may be treated as the patient only to the extent that the information is relevant </w:t>
      </w:r>
      <w:r>
        <w:rPr>
          <w:rFonts w:ascii="Times New Roman" w:hAnsi="Times New Roman"/>
          <w:i/>
        </w:rPr>
        <w:t xml:space="preserve">or required </w:t>
      </w:r>
      <w:r w:rsidRPr="005C323A">
        <w:rPr>
          <w:rFonts w:ascii="Times New Roman" w:hAnsi="Times New Roman"/>
          <w:i/>
        </w:rPr>
        <w:t>to represent the patient.</w:t>
      </w:r>
    </w:p>
    <w:p w14:paraId="47DE72C9" w14:textId="77777777" w:rsidR="005C323A" w:rsidRDefault="005C323A" w:rsidP="00BB6F6F">
      <w:pPr>
        <w:rPr>
          <w:rFonts w:ascii="Times New Roman" w:hAnsi="Times New Roman"/>
        </w:rPr>
      </w:pPr>
    </w:p>
    <w:p w14:paraId="3BE66FE6" w14:textId="77777777" w:rsidR="005C323A" w:rsidRDefault="005C323A" w:rsidP="00BB6F6F">
      <w:pPr>
        <w:rPr>
          <w:rFonts w:ascii="Times New Roman" w:hAnsi="Times New Roman"/>
        </w:rPr>
      </w:pPr>
      <w:r>
        <w:rPr>
          <w:rFonts w:ascii="Times New Roman" w:hAnsi="Times New Roman"/>
        </w:rPr>
        <w:t>If workforce members have reason to believe that treating the Personal Representative as the patient could endanger the patient</w:t>
      </w:r>
      <w:r w:rsidR="007A18BE">
        <w:rPr>
          <w:rFonts w:ascii="Times New Roman" w:hAnsi="Times New Roman"/>
        </w:rPr>
        <w:t>, they do not have to treat the</w:t>
      </w:r>
      <w:r>
        <w:rPr>
          <w:rFonts w:ascii="Times New Roman" w:hAnsi="Times New Roman"/>
        </w:rPr>
        <w:t xml:space="preserve"> Personal Representative as the patient.  In these instances, the matter must be referred to the Privacy Official or the Corporate Compliance Officer through </w:t>
      </w:r>
      <w:r w:rsidR="007A18BE">
        <w:rPr>
          <w:rFonts w:ascii="Times New Roman" w:hAnsi="Times New Roman"/>
        </w:rPr>
        <w:t>the ap</w:t>
      </w:r>
      <w:r w:rsidR="00E32051">
        <w:rPr>
          <w:rFonts w:ascii="Times New Roman" w:hAnsi="Times New Roman"/>
        </w:rPr>
        <w:t>propriate supervisory chain</w:t>
      </w:r>
      <w:r w:rsidR="007A18BE">
        <w:rPr>
          <w:rFonts w:ascii="Times New Roman" w:hAnsi="Times New Roman"/>
        </w:rPr>
        <w:t>.  This action must be accompanied by documentation and provided to the Privacy Official.</w:t>
      </w:r>
    </w:p>
    <w:p w14:paraId="125F8D18" w14:textId="77777777" w:rsidR="007A18BE" w:rsidRDefault="007A18BE" w:rsidP="00BB6F6F">
      <w:pPr>
        <w:rPr>
          <w:rFonts w:ascii="Times New Roman" w:hAnsi="Times New Roman"/>
        </w:rPr>
      </w:pPr>
    </w:p>
    <w:p w14:paraId="76B49095" w14:textId="77777777" w:rsidR="007A18BE" w:rsidRDefault="007A18BE" w:rsidP="00BB6F6F">
      <w:pPr>
        <w:rPr>
          <w:rFonts w:ascii="Times New Roman" w:hAnsi="Times New Roman"/>
        </w:rPr>
      </w:pPr>
      <w:r w:rsidRPr="007A18BE">
        <w:rPr>
          <w:rFonts w:ascii="Times New Roman" w:hAnsi="Times New Roman"/>
          <w:b/>
          <w:u w:val="single"/>
        </w:rPr>
        <w:t>Procedure</w:t>
      </w:r>
      <w:r>
        <w:rPr>
          <w:rFonts w:ascii="Times New Roman" w:hAnsi="Times New Roman"/>
        </w:rPr>
        <w:t xml:space="preserve">  </w:t>
      </w:r>
    </w:p>
    <w:p w14:paraId="081B8D2F" w14:textId="77777777" w:rsidR="007A18BE" w:rsidRDefault="007A18BE" w:rsidP="00BB6F6F">
      <w:pPr>
        <w:rPr>
          <w:rFonts w:ascii="Times New Roman" w:hAnsi="Times New Roman"/>
        </w:rPr>
      </w:pPr>
    </w:p>
    <w:p w14:paraId="2403EAAA" w14:textId="77777777" w:rsidR="007A18BE" w:rsidRDefault="007A18BE" w:rsidP="00BB6F6F">
      <w:pPr>
        <w:rPr>
          <w:rFonts w:ascii="Times New Roman" w:hAnsi="Times New Roman"/>
        </w:rPr>
      </w:pPr>
      <w:r>
        <w:rPr>
          <w:rFonts w:ascii="Times New Roman" w:hAnsi="Times New Roman"/>
        </w:rPr>
        <w:t>Adults can act as Personal Representatives for another adult is they possess documentation of the following type:</w:t>
      </w:r>
    </w:p>
    <w:p w14:paraId="454E4423" w14:textId="77777777" w:rsidR="007A18BE" w:rsidRDefault="007A18BE" w:rsidP="00BB6F6F">
      <w:pPr>
        <w:rPr>
          <w:rFonts w:ascii="Times New Roman" w:hAnsi="Times New Roman"/>
        </w:rPr>
      </w:pPr>
    </w:p>
    <w:p w14:paraId="6698DE63" w14:textId="77777777" w:rsidR="007A18BE" w:rsidRDefault="007A18BE" w:rsidP="007A18BE">
      <w:pPr>
        <w:numPr>
          <w:ilvl w:val="0"/>
          <w:numId w:val="18"/>
        </w:numPr>
        <w:rPr>
          <w:rFonts w:ascii="Times New Roman" w:hAnsi="Times New Roman"/>
        </w:rPr>
      </w:pPr>
      <w:r>
        <w:rPr>
          <w:rFonts w:ascii="Times New Roman" w:hAnsi="Times New Roman"/>
        </w:rPr>
        <w:t>Durable Power of Attorney for Healthcare</w:t>
      </w:r>
    </w:p>
    <w:p w14:paraId="1198567B" w14:textId="77777777" w:rsidR="007A18BE" w:rsidRDefault="007A18BE" w:rsidP="007A18BE">
      <w:pPr>
        <w:numPr>
          <w:ilvl w:val="0"/>
          <w:numId w:val="18"/>
        </w:numPr>
        <w:rPr>
          <w:rFonts w:ascii="Times New Roman" w:hAnsi="Times New Roman"/>
        </w:rPr>
      </w:pPr>
      <w:r>
        <w:rPr>
          <w:rFonts w:ascii="Times New Roman" w:hAnsi="Times New Roman"/>
        </w:rPr>
        <w:t>Healthcare Proxy</w:t>
      </w:r>
    </w:p>
    <w:p w14:paraId="1C3A7059" w14:textId="77777777" w:rsidR="007A18BE" w:rsidRDefault="007A18BE" w:rsidP="007A18BE">
      <w:pPr>
        <w:numPr>
          <w:ilvl w:val="0"/>
          <w:numId w:val="18"/>
        </w:numPr>
        <w:rPr>
          <w:rFonts w:ascii="Times New Roman" w:hAnsi="Times New Roman"/>
        </w:rPr>
      </w:pPr>
      <w:r>
        <w:rPr>
          <w:rFonts w:ascii="Times New Roman" w:hAnsi="Times New Roman"/>
        </w:rPr>
        <w:t>Court Appointed Guardian</w:t>
      </w:r>
    </w:p>
    <w:p w14:paraId="08F4BAA3" w14:textId="77777777" w:rsidR="007A18BE" w:rsidRDefault="007A18BE" w:rsidP="007A18BE">
      <w:pPr>
        <w:rPr>
          <w:rFonts w:ascii="Times New Roman" w:hAnsi="Times New Roman"/>
        </w:rPr>
      </w:pPr>
    </w:p>
    <w:p w14:paraId="2FA8AA73" w14:textId="77777777" w:rsidR="007A18BE" w:rsidRDefault="007A18BE" w:rsidP="007A18BE">
      <w:pPr>
        <w:rPr>
          <w:rFonts w:ascii="Times New Roman" w:hAnsi="Times New Roman"/>
        </w:rPr>
      </w:pPr>
      <w:r>
        <w:rPr>
          <w:rFonts w:ascii="Times New Roman" w:hAnsi="Times New Roman"/>
        </w:rPr>
        <w:t>Copies of these documents or website validations must be noted in the person’s health record.</w:t>
      </w:r>
    </w:p>
    <w:p w14:paraId="749FD032" w14:textId="77777777" w:rsidR="007A18BE" w:rsidRDefault="007A18BE" w:rsidP="007A18BE">
      <w:pPr>
        <w:rPr>
          <w:rFonts w:ascii="Times New Roman" w:hAnsi="Times New Roman"/>
        </w:rPr>
      </w:pPr>
    </w:p>
    <w:p w14:paraId="320306E0" w14:textId="77777777" w:rsidR="007A18BE" w:rsidRDefault="00194C54" w:rsidP="007A18BE">
      <w:pPr>
        <w:rPr>
          <w:rFonts w:ascii="Times New Roman" w:hAnsi="Times New Roman"/>
        </w:rPr>
      </w:pPr>
      <w:r>
        <w:rPr>
          <w:rFonts w:ascii="Times New Roman" w:hAnsi="Times New Roman"/>
        </w:rPr>
        <w:t xml:space="preserve">For minors who do not fall within an exception listed below, </w:t>
      </w:r>
      <w:r w:rsidR="00B82DDA">
        <w:rPr>
          <w:rFonts w:ascii="Times New Roman" w:hAnsi="Times New Roman"/>
        </w:rPr>
        <w:t xml:space="preserve">either parent, the legal guardian or the legal custodian appointed by the court may act as the Personal Representative.  A minor may act </w:t>
      </w:r>
      <w:proofErr w:type="gramStart"/>
      <w:r w:rsidR="00B82DDA">
        <w:rPr>
          <w:rFonts w:ascii="Times New Roman" w:hAnsi="Times New Roman"/>
        </w:rPr>
        <w:t>in</w:t>
      </w:r>
      <w:proofErr w:type="gramEnd"/>
      <w:r w:rsidR="00B82DDA">
        <w:rPr>
          <w:rFonts w:ascii="Times New Roman" w:hAnsi="Times New Roman"/>
        </w:rPr>
        <w:t xml:space="preserve"> his or her own behalf if married, has a dependent child or is emancipated.</w:t>
      </w:r>
    </w:p>
    <w:p w14:paraId="392B8AD4" w14:textId="77777777" w:rsidR="00B82DDA" w:rsidRDefault="00B82DDA" w:rsidP="007A18BE">
      <w:pPr>
        <w:rPr>
          <w:rFonts w:ascii="Times New Roman" w:hAnsi="Times New Roman"/>
        </w:rPr>
      </w:pPr>
    </w:p>
    <w:p w14:paraId="5679BD7B" w14:textId="77777777" w:rsidR="00B82DDA" w:rsidRDefault="00B82DDA" w:rsidP="007A18BE">
      <w:pPr>
        <w:rPr>
          <w:rFonts w:ascii="Times New Roman" w:hAnsi="Times New Roman"/>
        </w:rPr>
      </w:pPr>
      <w:r>
        <w:rPr>
          <w:rFonts w:ascii="Times New Roman" w:hAnsi="Times New Roman"/>
        </w:rPr>
        <w:t xml:space="preserve">If a minor </w:t>
      </w:r>
      <w:proofErr w:type="gramStart"/>
      <w:r>
        <w:rPr>
          <w:rFonts w:ascii="Times New Roman" w:hAnsi="Times New Roman"/>
        </w:rPr>
        <w:t>is in need of</w:t>
      </w:r>
      <w:proofErr w:type="gramEnd"/>
      <w:r>
        <w:rPr>
          <w:rFonts w:ascii="Times New Roman" w:hAnsi="Times New Roman"/>
        </w:rPr>
        <w:t xml:space="preserve"> emergency services and the Personal Representative is not available, emergency treatment should not be withheld.</w:t>
      </w:r>
    </w:p>
    <w:p w14:paraId="1767090E" w14:textId="77777777" w:rsidR="00B82DDA" w:rsidRDefault="00B82DDA" w:rsidP="007A18BE">
      <w:pPr>
        <w:rPr>
          <w:rFonts w:ascii="Times New Roman" w:hAnsi="Times New Roman"/>
        </w:rPr>
      </w:pPr>
    </w:p>
    <w:p w14:paraId="66D30ABE" w14:textId="77777777" w:rsidR="00B82DDA" w:rsidRDefault="008676F0" w:rsidP="007A18BE">
      <w:pPr>
        <w:rPr>
          <w:rFonts w:ascii="Times New Roman" w:hAnsi="Times New Roman"/>
        </w:rPr>
      </w:pPr>
      <w:r>
        <w:rPr>
          <w:rFonts w:ascii="Times New Roman" w:hAnsi="Times New Roman"/>
        </w:rPr>
        <w:t>For deceased individuals, under applicable law, if there is an estate executor or administrator, that individual must be treated as the Personal Representative</w:t>
      </w:r>
      <w:r w:rsidR="00D07CC1">
        <w:rPr>
          <w:rFonts w:ascii="Times New Roman" w:hAnsi="Times New Roman"/>
        </w:rPr>
        <w:t xml:space="preserve">.  The court </w:t>
      </w:r>
      <w:r w:rsidR="00D07CC1">
        <w:rPr>
          <w:rFonts w:ascii="Times New Roman" w:hAnsi="Times New Roman"/>
        </w:rPr>
        <w:lastRenderedPageBreak/>
        <w:t xml:space="preserve">document is known as </w:t>
      </w:r>
      <w:r w:rsidR="00D07CC1" w:rsidRPr="00BA3FB7">
        <w:rPr>
          <w:rFonts w:ascii="Times New Roman" w:hAnsi="Times New Roman"/>
          <w:i/>
        </w:rPr>
        <w:t>Letters Testamentary or Letters of Administration</w:t>
      </w:r>
      <w:r w:rsidR="00D07CC1">
        <w:rPr>
          <w:rFonts w:ascii="Times New Roman" w:hAnsi="Times New Roman"/>
        </w:rPr>
        <w:t xml:space="preserve"> and must be signed by a judge.</w:t>
      </w:r>
    </w:p>
    <w:p w14:paraId="494FFEC1" w14:textId="77777777" w:rsidR="00267BD1" w:rsidRDefault="00267BD1" w:rsidP="007A18BE">
      <w:pPr>
        <w:rPr>
          <w:rFonts w:ascii="Times New Roman" w:hAnsi="Times New Roman"/>
        </w:rPr>
      </w:pPr>
    </w:p>
    <w:p w14:paraId="1CED02E3" w14:textId="77777777" w:rsidR="00267BD1" w:rsidRDefault="00267BD1" w:rsidP="007A18BE">
      <w:pPr>
        <w:rPr>
          <w:rFonts w:ascii="Times New Roman" w:hAnsi="Times New Roman"/>
        </w:rPr>
      </w:pPr>
      <w:r>
        <w:rPr>
          <w:rFonts w:ascii="Times New Roman" w:hAnsi="Times New Roman"/>
        </w:rPr>
        <w:t>North Central must comply with HIPPA protections of PHI for a period of 50 years following the death of a patient.  However, the HIPAA regulations have a provision for the disclosure of PHI to an immediate family member if such information is relevant for treatment of the family member’s illness or disease.  Such cases must be referred to the Privacy Official or Corporate Compliance Officer prior to acting on the request.</w:t>
      </w:r>
    </w:p>
    <w:p w14:paraId="4B9490F6" w14:textId="77777777" w:rsidR="00267BD1" w:rsidRDefault="00267BD1" w:rsidP="007A18BE">
      <w:pPr>
        <w:rPr>
          <w:rFonts w:ascii="Times New Roman" w:hAnsi="Times New Roman"/>
        </w:rPr>
      </w:pPr>
    </w:p>
    <w:p w14:paraId="1D8A06AF" w14:textId="77777777" w:rsidR="00267BD1" w:rsidRPr="007A18BE" w:rsidRDefault="00267BD1" w:rsidP="007A18BE">
      <w:pPr>
        <w:rPr>
          <w:rFonts w:ascii="Times New Roman" w:hAnsi="Times New Roman"/>
        </w:rPr>
      </w:pPr>
      <w:r>
        <w:rPr>
          <w:rFonts w:ascii="Times New Roman" w:hAnsi="Times New Roman"/>
        </w:rPr>
        <w:t>Workforce members must enter a copy of the appropriate document into the patient’s record.  Any questions regarding the validity of the document should be referred to the Privacy Official or Corporate Compliance Officer.  Legal Counsel will be consulted as needed.  Workforce members must verify the identity of the person seeking status as a Personal Representative.</w:t>
      </w:r>
    </w:p>
    <w:p w14:paraId="532F2ED5" w14:textId="77777777" w:rsidR="002049E8" w:rsidRDefault="002049E8" w:rsidP="00751C34">
      <w:pPr>
        <w:jc w:val="center"/>
        <w:rPr>
          <w:rFonts w:ascii="Times New Roman" w:hAnsi="Times New Roman"/>
          <w:b/>
        </w:rPr>
      </w:pPr>
    </w:p>
    <w:p w14:paraId="54247140" w14:textId="77777777" w:rsidR="002049E8" w:rsidRDefault="002049E8" w:rsidP="00751C34">
      <w:pPr>
        <w:jc w:val="center"/>
        <w:rPr>
          <w:rFonts w:ascii="Times New Roman" w:hAnsi="Times New Roman"/>
          <w:b/>
        </w:rPr>
      </w:pPr>
    </w:p>
    <w:p w14:paraId="15199638" w14:textId="77777777" w:rsidR="002049E8" w:rsidRDefault="002049E8" w:rsidP="00751C34">
      <w:pPr>
        <w:jc w:val="center"/>
        <w:rPr>
          <w:rFonts w:ascii="Times New Roman" w:hAnsi="Times New Roman"/>
          <w:b/>
        </w:rPr>
      </w:pPr>
    </w:p>
    <w:p w14:paraId="11A4A063" w14:textId="77777777" w:rsidR="002049E8" w:rsidRDefault="002049E8" w:rsidP="00751C34">
      <w:pPr>
        <w:jc w:val="center"/>
        <w:rPr>
          <w:rFonts w:ascii="Times New Roman" w:hAnsi="Times New Roman"/>
          <w:b/>
        </w:rPr>
      </w:pPr>
    </w:p>
    <w:p w14:paraId="73A9B8B9" w14:textId="77777777" w:rsidR="001B5970" w:rsidRDefault="001B5970" w:rsidP="00751C34">
      <w:pPr>
        <w:jc w:val="center"/>
        <w:rPr>
          <w:rFonts w:ascii="Times New Roman" w:hAnsi="Times New Roman"/>
          <w:b/>
        </w:rPr>
      </w:pPr>
    </w:p>
    <w:p w14:paraId="51208B57" w14:textId="77777777" w:rsidR="0065212B" w:rsidRDefault="0065212B" w:rsidP="00751C34">
      <w:pPr>
        <w:jc w:val="center"/>
        <w:rPr>
          <w:rFonts w:ascii="Times New Roman" w:hAnsi="Times New Roman"/>
          <w:b/>
        </w:rPr>
      </w:pPr>
    </w:p>
    <w:p w14:paraId="688E6571" w14:textId="77777777" w:rsidR="002049E8" w:rsidRDefault="002049E8" w:rsidP="00751C34">
      <w:pPr>
        <w:jc w:val="center"/>
        <w:rPr>
          <w:rFonts w:ascii="Times New Roman" w:hAnsi="Times New Roman"/>
          <w:b/>
        </w:rPr>
      </w:pPr>
    </w:p>
    <w:p w14:paraId="39D67BEA" w14:textId="77777777" w:rsidR="00832707" w:rsidRDefault="00832707" w:rsidP="00751C34">
      <w:pPr>
        <w:jc w:val="center"/>
        <w:rPr>
          <w:rFonts w:ascii="Times New Roman" w:hAnsi="Times New Roman"/>
          <w:b/>
        </w:rPr>
      </w:pPr>
    </w:p>
    <w:p w14:paraId="745C8E01" w14:textId="77777777" w:rsidR="00832707" w:rsidRDefault="00832707" w:rsidP="00751C34">
      <w:pPr>
        <w:jc w:val="center"/>
        <w:rPr>
          <w:rFonts w:ascii="Times New Roman" w:hAnsi="Times New Roman"/>
          <w:b/>
        </w:rPr>
      </w:pPr>
    </w:p>
    <w:p w14:paraId="1DC0BFF1" w14:textId="77777777" w:rsidR="00832707" w:rsidRDefault="00832707" w:rsidP="00751C34">
      <w:pPr>
        <w:jc w:val="center"/>
        <w:rPr>
          <w:rFonts w:ascii="Times New Roman" w:hAnsi="Times New Roman"/>
          <w:b/>
        </w:rPr>
      </w:pPr>
    </w:p>
    <w:p w14:paraId="06903288" w14:textId="77777777" w:rsidR="00832707" w:rsidRDefault="00832707" w:rsidP="00751C34">
      <w:pPr>
        <w:jc w:val="center"/>
        <w:rPr>
          <w:rFonts w:ascii="Times New Roman" w:hAnsi="Times New Roman"/>
          <w:b/>
        </w:rPr>
      </w:pPr>
    </w:p>
    <w:p w14:paraId="64EF44CD" w14:textId="77777777" w:rsidR="00832707" w:rsidRDefault="00832707" w:rsidP="00751C34">
      <w:pPr>
        <w:jc w:val="center"/>
        <w:rPr>
          <w:rFonts w:ascii="Times New Roman" w:hAnsi="Times New Roman"/>
          <w:b/>
        </w:rPr>
      </w:pPr>
    </w:p>
    <w:p w14:paraId="4A2F4B8E" w14:textId="77777777" w:rsidR="00832707" w:rsidRDefault="00832707" w:rsidP="00751C34">
      <w:pPr>
        <w:jc w:val="center"/>
        <w:rPr>
          <w:rFonts w:ascii="Times New Roman" w:hAnsi="Times New Roman"/>
          <w:b/>
        </w:rPr>
      </w:pPr>
    </w:p>
    <w:p w14:paraId="137273AF" w14:textId="77777777" w:rsidR="00832707" w:rsidRDefault="00832707" w:rsidP="00751C34">
      <w:pPr>
        <w:jc w:val="center"/>
        <w:rPr>
          <w:rFonts w:ascii="Times New Roman" w:hAnsi="Times New Roman"/>
          <w:b/>
        </w:rPr>
      </w:pPr>
    </w:p>
    <w:p w14:paraId="28CCC609" w14:textId="77777777" w:rsidR="00832707" w:rsidRDefault="00832707" w:rsidP="00751C34">
      <w:pPr>
        <w:jc w:val="center"/>
        <w:rPr>
          <w:rFonts w:ascii="Times New Roman" w:hAnsi="Times New Roman"/>
          <w:b/>
        </w:rPr>
      </w:pPr>
    </w:p>
    <w:p w14:paraId="52D6095B" w14:textId="77777777" w:rsidR="00832707" w:rsidRDefault="00832707" w:rsidP="00751C34">
      <w:pPr>
        <w:jc w:val="center"/>
        <w:rPr>
          <w:rFonts w:ascii="Times New Roman" w:hAnsi="Times New Roman"/>
          <w:b/>
        </w:rPr>
      </w:pPr>
    </w:p>
    <w:p w14:paraId="7831C9D6" w14:textId="77777777" w:rsidR="00832707" w:rsidRDefault="00832707" w:rsidP="00751C34">
      <w:pPr>
        <w:jc w:val="center"/>
        <w:rPr>
          <w:rFonts w:ascii="Times New Roman" w:hAnsi="Times New Roman"/>
          <w:b/>
        </w:rPr>
      </w:pPr>
    </w:p>
    <w:p w14:paraId="29191885" w14:textId="77777777" w:rsidR="00832707" w:rsidRDefault="00832707" w:rsidP="00751C34">
      <w:pPr>
        <w:jc w:val="center"/>
        <w:rPr>
          <w:rFonts w:ascii="Times New Roman" w:hAnsi="Times New Roman"/>
          <w:b/>
        </w:rPr>
      </w:pPr>
    </w:p>
    <w:p w14:paraId="42CE70DF" w14:textId="77777777" w:rsidR="00832707" w:rsidRDefault="00832707" w:rsidP="00751C34">
      <w:pPr>
        <w:jc w:val="center"/>
        <w:rPr>
          <w:rFonts w:ascii="Times New Roman" w:hAnsi="Times New Roman"/>
          <w:b/>
        </w:rPr>
      </w:pPr>
    </w:p>
    <w:p w14:paraId="04CCEA97" w14:textId="77777777" w:rsidR="00832707" w:rsidRDefault="00832707" w:rsidP="00751C34">
      <w:pPr>
        <w:jc w:val="center"/>
        <w:rPr>
          <w:rFonts w:ascii="Times New Roman" w:hAnsi="Times New Roman"/>
          <w:b/>
        </w:rPr>
      </w:pPr>
    </w:p>
    <w:p w14:paraId="44505296" w14:textId="77777777" w:rsidR="00832707" w:rsidRDefault="00832707" w:rsidP="00751C34">
      <w:pPr>
        <w:jc w:val="center"/>
        <w:rPr>
          <w:rFonts w:ascii="Times New Roman" w:hAnsi="Times New Roman"/>
          <w:b/>
        </w:rPr>
      </w:pPr>
    </w:p>
    <w:p w14:paraId="587D1304" w14:textId="77777777" w:rsidR="00832707" w:rsidRDefault="00832707" w:rsidP="00751C34">
      <w:pPr>
        <w:jc w:val="center"/>
        <w:rPr>
          <w:rFonts w:ascii="Times New Roman" w:hAnsi="Times New Roman"/>
          <w:b/>
        </w:rPr>
      </w:pPr>
    </w:p>
    <w:p w14:paraId="514F6814" w14:textId="77777777" w:rsidR="00832707" w:rsidRDefault="00832707" w:rsidP="00751C34">
      <w:pPr>
        <w:jc w:val="center"/>
        <w:rPr>
          <w:rFonts w:ascii="Times New Roman" w:hAnsi="Times New Roman"/>
          <w:b/>
        </w:rPr>
      </w:pPr>
    </w:p>
    <w:p w14:paraId="6E58A91F" w14:textId="77777777" w:rsidR="00832707" w:rsidRDefault="00832707" w:rsidP="00751C34">
      <w:pPr>
        <w:jc w:val="center"/>
        <w:rPr>
          <w:rFonts w:ascii="Times New Roman" w:hAnsi="Times New Roman"/>
          <w:b/>
        </w:rPr>
      </w:pPr>
    </w:p>
    <w:p w14:paraId="5A5CECA4" w14:textId="77777777" w:rsidR="00832707" w:rsidRDefault="00832707" w:rsidP="00751C34">
      <w:pPr>
        <w:jc w:val="center"/>
        <w:rPr>
          <w:rFonts w:ascii="Times New Roman" w:hAnsi="Times New Roman"/>
          <w:b/>
        </w:rPr>
      </w:pPr>
    </w:p>
    <w:p w14:paraId="39EF3C73" w14:textId="77777777" w:rsidR="00832707" w:rsidRDefault="00832707" w:rsidP="00751C34">
      <w:pPr>
        <w:jc w:val="center"/>
        <w:rPr>
          <w:rFonts w:ascii="Times New Roman" w:hAnsi="Times New Roman"/>
          <w:b/>
        </w:rPr>
      </w:pPr>
    </w:p>
    <w:p w14:paraId="29EEDEB2" w14:textId="77777777" w:rsidR="00832707" w:rsidRDefault="00832707" w:rsidP="00751C34">
      <w:pPr>
        <w:jc w:val="center"/>
        <w:rPr>
          <w:rFonts w:ascii="Times New Roman" w:hAnsi="Times New Roman"/>
          <w:b/>
        </w:rPr>
      </w:pPr>
    </w:p>
    <w:p w14:paraId="4BE2211D" w14:textId="77777777" w:rsidR="00832707" w:rsidRDefault="00832707" w:rsidP="00751C34">
      <w:pPr>
        <w:jc w:val="center"/>
        <w:rPr>
          <w:rFonts w:ascii="Times New Roman" w:hAnsi="Times New Roman"/>
          <w:b/>
        </w:rPr>
      </w:pPr>
    </w:p>
    <w:p w14:paraId="3D1D3631" w14:textId="77777777" w:rsidR="00832707" w:rsidRDefault="00832707" w:rsidP="00751C34">
      <w:pPr>
        <w:jc w:val="center"/>
        <w:rPr>
          <w:rFonts w:ascii="Times New Roman" w:hAnsi="Times New Roman"/>
          <w:b/>
        </w:rPr>
      </w:pPr>
    </w:p>
    <w:p w14:paraId="24B4DBC8" w14:textId="77777777" w:rsidR="00832707" w:rsidRDefault="00832707" w:rsidP="00751C34">
      <w:pPr>
        <w:jc w:val="center"/>
        <w:rPr>
          <w:rFonts w:ascii="Times New Roman" w:hAnsi="Times New Roman"/>
          <w:b/>
        </w:rPr>
      </w:pPr>
    </w:p>
    <w:p w14:paraId="4960434D" w14:textId="77777777" w:rsidR="00832707" w:rsidRDefault="00832707" w:rsidP="00751C34">
      <w:pPr>
        <w:jc w:val="center"/>
        <w:rPr>
          <w:rFonts w:ascii="Times New Roman" w:hAnsi="Times New Roman"/>
          <w:b/>
        </w:rPr>
      </w:pPr>
    </w:p>
    <w:p w14:paraId="0D02AAEE" w14:textId="77777777" w:rsidR="00832707" w:rsidRDefault="00832707" w:rsidP="00751C34">
      <w:pPr>
        <w:jc w:val="center"/>
        <w:rPr>
          <w:rFonts w:ascii="Times New Roman" w:hAnsi="Times New Roman"/>
          <w:b/>
        </w:rPr>
      </w:pPr>
    </w:p>
    <w:p w14:paraId="3A642AA7" w14:textId="77777777" w:rsidR="001B5970" w:rsidRDefault="001B5970" w:rsidP="00751C34">
      <w:pPr>
        <w:jc w:val="center"/>
        <w:rPr>
          <w:rFonts w:ascii="Times New Roman" w:hAnsi="Times New Roman"/>
          <w:b/>
        </w:rPr>
      </w:pPr>
      <w:r>
        <w:rPr>
          <w:rFonts w:ascii="Times New Roman" w:hAnsi="Times New Roman"/>
          <w:b/>
        </w:rPr>
        <w:lastRenderedPageBreak/>
        <w:t>BUSINESS ASSOCIATES</w:t>
      </w:r>
    </w:p>
    <w:p w14:paraId="2FC5195E" w14:textId="77777777" w:rsidR="001B5970" w:rsidRDefault="001B5970" w:rsidP="00751C34">
      <w:pPr>
        <w:jc w:val="center"/>
        <w:rPr>
          <w:rFonts w:ascii="Times New Roman" w:hAnsi="Times New Roman"/>
          <w:b/>
        </w:rPr>
      </w:pPr>
    </w:p>
    <w:p w14:paraId="376AF6AD" w14:textId="77777777" w:rsidR="005723D4" w:rsidRPr="005723D4" w:rsidRDefault="005723D4" w:rsidP="005723D4">
      <w:pPr>
        <w:rPr>
          <w:rFonts w:ascii="Times New Roman" w:hAnsi="Times New Roman"/>
          <w:b/>
        </w:rPr>
      </w:pPr>
      <w:r w:rsidRPr="005723D4">
        <w:rPr>
          <w:rFonts w:ascii="Times New Roman" w:hAnsi="Times New Roman"/>
          <w:b/>
        </w:rPr>
        <w:t>Purpose</w:t>
      </w:r>
    </w:p>
    <w:p w14:paraId="1D862849" w14:textId="77777777" w:rsidR="005723D4" w:rsidRPr="005723D4" w:rsidRDefault="005723D4" w:rsidP="005723D4">
      <w:pPr>
        <w:rPr>
          <w:rFonts w:ascii="Times New Roman" w:hAnsi="Times New Roman"/>
        </w:rPr>
      </w:pPr>
    </w:p>
    <w:p w14:paraId="3EC43F67" w14:textId="77777777" w:rsidR="005723D4" w:rsidRPr="005723D4" w:rsidRDefault="005723D4" w:rsidP="005723D4">
      <w:pPr>
        <w:rPr>
          <w:rFonts w:ascii="Times New Roman" w:hAnsi="Times New Roman"/>
        </w:rPr>
      </w:pPr>
      <w:r w:rsidRPr="005723D4">
        <w:rPr>
          <w:rFonts w:ascii="Times New Roman" w:hAnsi="Times New Roman"/>
        </w:rPr>
        <w:t>The purpose of this policy is to provide a method for documenting and monitoring contractual and business relationships that are defined as Business Associates by the HIPAA Security Rule.</w:t>
      </w:r>
    </w:p>
    <w:p w14:paraId="09C125D1" w14:textId="77777777" w:rsidR="005723D4" w:rsidRPr="005723D4" w:rsidRDefault="005723D4" w:rsidP="005723D4">
      <w:pPr>
        <w:rPr>
          <w:rFonts w:ascii="Times New Roman" w:hAnsi="Times New Roman"/>
        </w:rPr>
      </w:pPr>
    </w:p>
    <w:p w14:paraId="51D47CC5" w14:textId="77777777" w:rsidR="005723D4" w:rsidRPr="005723D4" w:rsidRDefault="005723D4" w:rsidP="005723D4">
      <w:pPr>
        <w:rPr>
          <w:rFonts w:ascii="Times New Roman" w:hAnsi="Times New Roman"/>
        </w:rPr>
      </w:pPr>
      <w:r w:rsidRPr="005723D4">
        <w:rPr>
          <w:rFonts w:ascii="Times New Roman" w:hAnsi="Times New Roman"/>
          <w:b/>
        </w:rPr>
        <w:t>Policy</w:t>
      </w:r>
    </w:p>
    <w:p w14:paraId="5FC37418" w14:textId="77777777" w:rsidR="005723D4" w:rsidRPr="005723D4" w:rsidRDefault="005723D4" w:rsidP="005723D4">
      <w:pPr>
        <w:rPr>
          <w:rFonts w:ascii="Times New Roman" w:hAnsi="Times New Roman"/>
        </w:rPr>
      </w:pPr>
    </w:p>
    <w:p w14:paraId="6849B773" w14:textId="0BA6787F" w:rsidR="005723D4" w:rsidRPr="005723D4" w:rsidRDefault="005723D4" w:rsidP="005723D4">
      <w:pPr>
        <w:rPr>
          <w:rFonts w:ascii="Times New Roman" w:hAnsi="Times New Roman"/>
        </w:rPr>
      </w:pPr>
      <w:r w:rsidRPr="005723D4">
        <w:rPr>
          <w:rFonts w:ascii="Times New Roman" w:hAnsi="Times New Roman"/>
        </w:rPr>
        <w:t>North Central’s HIPAA Business Associate Agreement has been updated to comply with the current HIPAA Security Rule</w:t>
      </w:r>
      <w:r w:rsidR="00BA29D3">
        <w:rPr>
          <w:rFonts w:ascii="Times New Roman" w:hAnsi="Times New Roman"/>
        </w:rPr>
        <w:t>s</w:t>
      </w:r>
      <w:r w:rsidRPr="005723D4">
        <w:rPr>
          <w:rFonts w:ascii="Times New Roman" w:hAnsi="Times New Roman"/>
        </w:rPr>
        <w:t>.  North Central’s legal counsel has approved the agreement</w:t>
      </w:r>
      <w:r w:rsidR="00BA29D3">
        <w:rPr>
          <w:rFonts w:ascii="Times New Roman" w:hAnsi="Times New Roman"/>
        </w:rPr>
        <w:t xml:space="preserve">. </w:t>
      </w:r>
    </w:p>
    <w:p w14:paraId="6F0FA4D8" w14:textId="77777777" w:rsidR="005723D4" w:rsidRPr="005723D4" w:rsidRDefault="005723D4" w:rsidP="005723D4">
      <w:pPr>
        <w:rPr>
          <w:rFonts w:ascii="Times New Roman" w:hAnsi="Times New Roman"/>
        </w:rPr>
      </w:pPr>
    </w:p>
    <w:p w14:paraId="4633EC27" w14:textId="77777777" w:rsidR="005723D4" w:rsidRPr="005723D4" w:rsidRDefault="005723D4" w:rsidP="005723D4">
      <w:pPr>
        <w:rPr>
          <w:rFonts w:ascii="Times New Roman" w:hAnsi="Times New Roman"/>
        </w:rPr>
      </w:pPr>
      <w:r w:rsidRPr="005723D4">
        <w:rPr>
          <w:rFonts w:ascii="Times New Roman" w:hAnsi="Times New Roman"/>
          <w:b/>
        </w:rPr>
        <w:t>Procedure</w:t>
      </w:r>
    </w:p>
    <w:p w14:paraId="50F76D68" w14:textId="77777777" w:rsidR="005723D4" w:rsidRPr="005723D4" w:rsidRDefault="005723D4" w:rsidP="005723D4">
      <w:pPr>
        <w:rPr>
          <w:rFonts w:ascii="Times New Roman" w:hAnsi="Times New Roman"/>
        </w:rPr>
      </w:pPr>
    </w:p>
    <w:p w14:paraId="3F2D156F" w14:textId="77777777" w:rsidR="005723D4" w:rsidRPr="005723D4" w:rsidRDefault="005723D4" w:rsidP="005723D4">
      <w:pPr>
        <w:rPr>
          <w:rFonts w:ascii="Times New Roman" w:hAnsi="Times New Roman"/>
        </w:rPr>
      </w:pPr>
      <w:r w:rsidRPr="005723D4">
        <w:rPr>
          <w:rFonts w:ascii="Times New Roman" w:hAnsi="Times New Roman"/>
        </w:rPr>
        <w:t>Business Associate determination is made by the Finance Department with consultation by the Corporate Compliance Officer.</w:t>
      </w:r>
    </w:p>
    <w:p w14:paraId="3F9C1752" w14:textId="77777777" w:rsidR="005723D4" w:rsidRPr="005723D4" w:rsidRDefault="005723D4" w:rsidP="005723D4">
      <w:pPr>
        <w:rPr>
          <w:rFonts w:ascii="Times New Roman" w:hAnsi="Times New Roman"/>
        </w:rPr>
      </w:pPr>
    </w:p>
    <w:p w14:paraId="62377004" w14:textId="77777777" w:rsidR="005723D4" w:rsidRPr="005723D4" w:rsidRDefault="005723D4" w:rsidP="005723D4">
      <w:pPr>
        <w:rPr>
          <w:rFonts w:ascii="Times New Roman" w:hAnsi="Times New Roman"/>
        </w:rPr>
      </w:pPr>
      <w:r w:rsidRPr="005723D4">
        <w:rPr>
          <w:rFonts w:ascii="Times New Roman" w:hAnsi="Times New Roman"/>
        </w:rPr>
        <w:t xml:space="preserve">The Finance Department will maintain </w:t>
      </w:r>
      <w:proofErr w:type="gramStart"/>
      <w:r w:rsidRPr="005723D4">
        <w:rPr>
          <w:rFonts w:ascii="Times New Roman" w:hAnsi="Times New Roman"/>
        </w:rPr>
        <w:t>all of</w:t>
      </w:r>
      <w:proofErr w:type="gramEnd"/>
      <w:r w:rsidRPr="005723D4">
        <w:rPr>
          <w:rFonts w:ascii="Times New Roman" w:hAnsi="Times New Roman"/>
        </w:rPr>
        <w:t xml:space="preserve"> the original, signed Business Associate Agreements.</w:t>
      </w:r>
    </w:p>
    <w:p w14:paraId="03D13162" w14:textId="77777777" w:rsidR="005723D4" w:rsidRPr="005723D4" w:rsidRDefault="005723D4" w:rsidP="005723D4">
      <w:pPr>
        <w:rPr>
          <w:rFonts w:ascii="Times New Roman" w:hAnsi="Times New Roman"/>
        </w:rPr>
      </w:pPr>
    </w:p>
    <w:p w14:paraId="0B602D9C" w14:textId="77777777" w:rsidR="005723D4" w:rsidRPr="005723D4" w:rsidRDefault="005723D4" w:rsidP="005723D4">
      <w:pPr>
        <w:rPr>
          <w:rFonts w:ascii="Times New Roman" w:hAnsi="Times New Roman"/>
        </w:rPr>
      </w:pPr>
      <w:r w:rsidRPr="005723D4">
        <w:rPr>
          <w:rFonts w:ascii="Times New Roman" w:hAnsi="Times New Roman"/>
        </w:rPr>
        <w:t>Business associate monitoring will be performed by the Corporate Compliance Officer in coordination with other workforce members who interface with the Business Associate in the routine course of their duties.  North Central legal counsel and the Security Official will be informed of any incident of non-compliance with HIPPA Business Associate Agreement provisions.  Breach incidents will be subject to disposition by the Corporate Compliance Officer.</w:t>
      </w:r>
    </w:p>
    <w:p w14:paraId="03C26536" w14:textId="77777777" w:rsidR="001B5970" w:rsidRPr="005723D4" w:rsidRDefault="001B5970" w:rsidP="005723D4">
      <w:pPr>
        <w:rPr>
          <w:rFonts w:ascii="Times New Roman" w:hAnsi="Times New Roman"/>
          <w:b/>
        </w:rPr>
      </w:pPr>
    </w:p>
    <w:p w14:paraId="53B16A2F" w14:textId="77777777" w:rsidR="001B5970" w:rsidRDefault="001B5970" w:rsidP="00751C34">
      <w:pPr>
        <w:jc w:val="center"/>
        <w:rPr>
          <w:rFonts w:ascii="Times New Roman" w:hAnsi="Times New Roman"/>
          <w:b/>
        </w:rPr>
      </w:pPr>
    </w:p>
    <w:p w14:paraId="5843754C" w14:textId="77777777" w:rsidR="001B5970" w:rsidRDefault="001B5970" w:rsidP="00751C34">
      <w:pPr>
        <w:jc w:val="center"/>
        <w:rPr>
          <w:rFonts w:ascii="Times New Roman" w:hAnsi="Times New Roman"/>
          <w:b/>
        </w:rPr>
      </w:pPr>
    </w:p>
    <w:p w14:paraId="2EF7D7DA" w14:textId="77777777" w:rsidR="001B5970" w:rsidRDefault="001B5970" w:rsidP="00751C34">
      <w:pPr>
        <w:jc w:val="center"/>
        <w:rPr>
          <w:rFonts w:ascii="Times New Roman" w:hAnsi="Times New Roman"/>
          <w:b/>
        </w:rPr>
      </w:pPr>
    </w:p>
    <w:p w14:paraId="7520879B" w14:textId="77777777" w:rsidR="001B5970" w:rsidRDefault="001B5970" w:rsidP="00751C34">
      <w:pPr>
        <w:jc w:val="center"/>
        <w:rPr>
          <w:rFonts w:ascii="Times New Roman" w:hAnsi="Times New Roman"/>
          <w:b/>
        </w:rPr>
      </w:pPr>
    </w:p>
    <w:p w14:paraId="7BFF3519" w14:textId="77777777" w:rsidR="001B5970" w:rsidRDefault="001B5970" w:rsidP="00751C34">
      <w:pPr>
        <w:jc w:val="center"/>
        <w:rPr>
          <w:rFonts w:ascii="Times New Roman" w:hAnsi="Times New Roman"/>
          <w:b/>
        </w:rPr>
      </w:pPr>
    </w:p>
    <w:p w14:paraId="08A50096" w14:textId="77777777" w:rsidR="001B5970" w:rsidRDefault="001B5970" w:rsidP="00751C34">
      <w:pPr>
        <w:jc w:val="center"/>
        <w:rPr>
          <w:rFonts w:ascii="Times New Roman" w:hAnsi="Times New Roman"/>
          <w:b/>
        </w:rPr>
      </w:pPr>
    </w:p>
    <w:p w14:paraId="3D1441C0" w14:textId="77777777" w:rsidR="001B5970" w:rsidRDefault="001B5970" w:rsidP="00751C34">
      <w:pPr>
        <w:jc w:val="center"/>
        <w:rPr>
          <w:rFonts w:ascii="Times New Roman" w:hAnsi="Times New Roman"/>
          <w:b/>
        </w:rPr>
      </w:pPr>
    </w:p>
    <w:p w14:paraId="4D2B32A0" w14:textId="77777777" w:rsidR="001B5970" w:rsidRDefault="001B5970" w:rsidP="00751C34">
      <w:pPr>
        <w:jc w:val="center"/>
        <w:rPr>
          <w:rFonts w:ascii="Times New Roman" w:hAnsi="Times New Roman"/>
          <w:b/>
        </w:rPr>
      </w:pPr>
    </w:p>
    <w:p w14:paraId="0D41EFBB" w14:textId="77777777" w:rsidR="001B5970" w:rsidRDefault="001B5970" w:rsidP="00751C34">
      <w:pPr>
        <w:jc w:val="center"/>
        <w:rPr>
          <w:rFonts w:ascii="Times New Roman" w:hAnsi="Times New Roman"/>
          <w:b/>
        </w:rPr>
      </w:pPr>
    </w:p>
    <w:p w14:paraId="359696FA" w14:textId="77777777" w:rsidR="001B5970" w:rsidRDefault="001B5970" w:rsidP="00751C34">
      <w:pPr>
        <w:jc w:val="center"/>
        <w:rPr>
          <w:rFonts w:ascii="Times New Roman" w:hAnsi="Times New Roman"/>
          <w:b/>
        </w:rPr>
      </w:pPr>
    </w:p>
    <w:p w14:paraId="6D2AB794" w14:textId="77777777" w:rsidR="001B5970" w:rsidRDefault="001B5970" w:rsidP="00751C34">
      <w:pPr>
        <w:jc w:val="center"/>
        <w:rPr>
          <w:rFonts w:ascii="Times New Roman" w:hAnsi="Times New Roman"/>
          <w:b/>
        </w:rPr>
      </w:pPr>
    </w:p>
    <w:p w14:paraId="1AD1A2E7" w14:textId="77777777" w:rsidR="001B5970" w:rsidRDefault="001B5970" w:rsidP="00751C34">
      <w:pPr>
        <w:jc w:val="center"/>
        <w:rPr>
          <w:rFonts w:ascii="Times New Roman" w:hAnsi="Times New Roman"/>
          <w:b/>
        </w:rPr>
      </w:pPr>
    </w:p>
    <w:p w14:paraId="3FC21F52" w14:textId="77777777" w:rsidR="00BA29D3" w:rsidRDefault="00BA29D3" w:rsidP="00751C34">
      <w:pPr>
        <w:jc w:val="center"/>
        <w:rPr>
          <w:rFonts w:ascii="Times New Roman" w:hAnsi="Times New Roman"/>
          <w:b/>
        </w:rPr>
      </w:pPr>
    </w:p>
    <w:p w14:paraId="2DDA7647" w14:textId="77777777" w:rsidR="00BA29D3" w:rsidRDefault="00BA29D3" w:rsidP="00751C34">
      <w:pPr>
        <w:jc w:val="center"/>
        <w:rPr>
          <w:rFonts w:ascii="Times New Roman" w:hAnsi="Times New Roman"/>
          <w:b/>
        </w:rPr>
      </w:pPr>
    </w:p>
    <w:p w14:paraId="3F2E7212" w14:textId="77777777" w:rsidR="00BA29D3" w:rsidRDefault="00BA29D3" w:rsidP="00751C34">
      <w:pPr>
        <w:jc w:val="center"/>
        <w:rPr>
          <w:rFonts w:ascii="Times New Roman" w:hAnsi="Times New Roman"/>
          <w:b/>
        </w:rPr>
      </w:pPr>
    </w:p>
    <w:p w14:paraId="77632E63" w14:textId="77777777" w:rsidR="001B5970" w:rsidRDefault="001B5970" w:rsidP="00751C34">
      <w:pPr>
        <w:jc w:val="center"/>
        <w:rPr>
          <w:rFonts w:ascii="Times New Roman" w:hAnsi="Times New Roman"/>
          <w:b/>
        </w:rPr>
      </w:pPr>
    </w:p>
    <w:p w14:paraId="32F78E31" w14:textId="77777777" w:rsidR="001B5970" w:rsidRDefault="001B5970" w:rsidP="00751C34">
      <w:pPr>
        <w:jc w:val="center"/>
        <w:rPr>
          <w:rFonts w:ascii="Times New Roman" w:hAnsi="Times New Roman"/>
          <w:b/>
        </w:rPr>
      </w:pPr>
    </w:p>
    <w:p w14:paraId="5E16BBF3" w14:textId="77777777" w:rsidR="001B5970" w:rsidRDefault="005723D4" w:rsidP="00751C34">
      <w:pPr>
        <w:jc w:val="center"/>
        <w:rPr>
          <w:rFonts w:ascii="Times New Roman" w:hAnsi="Times New Roman"/>
          <w:b/>
        </w:rPr>
      </w:pPr>
      <w:r>
        <w:rPr>
          <w:rFonts w:ascii="Times New Roman" w:hAnsi="Times New Roman"/>
          <w:b/>
        </w:rPr>
        <w:lastRenderedPageBreak/>
        <w:t>BREACH NOTIFICATION</w:t>
      </w:r>
    </w:p>
    <w:p w14:paraId="2935446D" w14:textId="77777777" w:rsidR="005723D4" w:rsidRDefault="005723D4" w:rsidP="005723D4">
      <w:pPr>
        <w:rPr>
          <w:rFonts w:ascii="Times New Roman" w:hAnsi="Times New Roman"/>
          <w:b/>
        </w:rPr>
      </w:pPr>
    </w:p>
    <w:p w14:paraId="7B8ED9B1" w14:textId="77777777" w:rsidR="009B2D11" w:rsidRDefault="009B2D11" w:rsidP="005723D4">
      <w:pPr>
        <w:rPr>
          <w:rFonts w:ascii="Times New Roman" w:hAnsi="Times New Roman"/>
          <w:b/>
        </w:rPr>
      </w:pPr>
    </w:p>
    <w:p w14:paraId="3242622C" w14:textId="77777777" w:rsidR="009B2D11" w:rsidRPr="009B2D11" w:rsidRDefault="009B2D11" w:rsidP="009B2D11">
      <w:pPr>
        <w:rPr>
          <w:rFonts w:ascii="Times New Roman" w:eastAsia="MS Mincho" w:hAnsi="Times New Roman"/>
        </w:rPr>
      </w:pPr>
      <w:r w:rsidRPr="009B2D11">
        <w:rPr>
          <w:rFonts w:ascii="Times New Roman" w:eastAsia="MS Mincho" w:hAnsi="Times New Roman"/>
          <w:b/>
        </w:rPr>
        <w:t>Purpose</w:t>
      </w:r>
    </w:p>
    <w:p w14:paraId="37BD0A07" w14:textId="77777777" w:rsidR="009B2D11" w:rsidRPr="009B2D11" w:rsidRDefault="009B2D11" w:rsidP="009B2D11">
      <w:pPr>
        <w:rPr>
          <w:rFonts w:ascii="Times New Roman" w:eastAsia="MS Mincho" w:hAnsi="Times New Roman"/>
        </w:rPr>
      </w:pPr>
    </w:p>
    <w:p w14:paraId="6A36726D" w14:textId="77777777" w:rsidR="009B2D11" w:rsidRPr="009B2D11" w:rsidRDefault="009B2D11" w:rsidP="009B2D11">
      <w:pPr>
        <w:rPr>
          <w:rFonts w:ascii="Times New Roman" w:eastAsia="MS Mincho" w:hAnsi="Times New Roman"/>
        </w:rPr>
      </w:pPr>
      <w:r w:rsidRPr="009B2D11">
        <w:rPr>
          <w:rFonts w:ascii="Times New Roman" w:eastAsia="MS Mincho" w:hAnsi="Times New Roman"/>
        </w:rPr>
        <w:t>The purpose of this policy is to formalize the</w:t>
      </w:r>
      <w:r>
        <w:rPr>
          <w:rFonts w:ascii="Times New Roman" w:eastAsia="MS Mincho" w:hAnsi="Times New Roman"/>
        </w:rPr>
        <w:t xml:space="preserve"> reporting of and response</w:t>
      </w:r>
      <w:r w:rsidRPr="009B2D11">
        <w:rPr>
          <w:rFonts w:ascii="Times New Roman" w:eastAsia="MS Mincho" w:hAnsi="Times New Roman"/>
        </w:rPr>
        <w:t xml:space="preserve"> to </w:t>
      </w:r>
      <w:r>
        <w:rPr>
          <w:rFonts w:ascii="Times New Roman" w:eastAsia="MS Mincho" w:hAnsi="Times New Roman"/>
        </w:rPr>
        <w:t xml:space="preserve">potential or known breaches of </w:t>
      </w:r>
      <w:r w:rsidRPr="009B2D11">
        <w:rPr>
          <w:rFonts w:ascii="Times New Roman" w:eastAsia="MS Mincho" w:hAnsi="Times New Roman"/>
        </w:rPr>
        <w:t>PHI.</w:t>
      </w:r>
    </w:p>
    <w:p w14:paraId="45D0AF2A" w14:textId="77777777" w:rsidR="009B2D11" w:rsidRPr="009B2D11" w:rsidRDefault="009B2D11" w:rsidP="009B2D11">
      <w:pPr>
        <w:rPr>
          <w:rFonts w:ascii="Times New Roman" w:eastAsia="MS Mincho" w:hAnsi="Times New Roman"/>
        </w:rPr>
      </w:pPr>
    </w:p>
    <w:p w14:paraId="71DCC9DA" w14:textId="77777777" w:rsidR="009B2D11" w:rsidRPr="009B2D11" w:rsidRDefault="009B2D11" w:rsidP="009B2D11">
      <w:pPr>
        <w:rPr>
          <w:rFonts w:ascii="Times New Roman" w:eastAsia="MS Mincho" w:hAnsi="Times New Roman"/>
        </w:rPr>
      </w:pPr>
      <w:r w:rsidRPr="009B2D11">
        <w:rPr>
          <w:rFonts w:ascii="Times New Roman" w:eastAsia="MS Mincho" w:hAnsi="Times New Roman"/>
          <w:b/>
        </w:rPr>
        <w:t>Policy</w:t>
      </w:r>
    </w:p>
    <w:p w14:paraId="3E38AA1B" w14:textId="77777777" w:rsidR="009B2D11" w:rsidRPr="009B2D11" w:rsidRDefault="009B2D11" w:rsidP="009B2D11">
      <w:pPr>
        <w:rPr>
          <w:rFonts w:ascii="Times New Roman" w:eastAsia="MS Mincho" w:hAnsi="Times New Roman"/>
        </w:rPr>
      </w:pPr>
    </w:p>
    <w:p w14:paraId="1EE295AB" w14:textId="77777777" w:rsidR="009B2D11" w:rsidRPr="009B2D11" w:rsidRDefault="009B2D11" w:rsidP="009B2D11">
      <w:pPr>
        <w:rPr>
          <w:rFonts w:ascii="Times New Roman" w:eastAsia="MS Mincho" w:hAnsi="Times New Roman"/>
        </w:rPr>
      </w:pPr>
      <w:r w:rsidRPr="009B2D11">
        <w:rPr>
          <w:rFonts w:ascii="Times New Roman" w:eastAsia="MS Mincho" w:hAnsi="Times New Roman"/>
        </w:rPr>
        <w:t>Workforce members will identify, document and appropriately respond to unautho</w:t>
      </w:r>
      <w:r>
        <w:rPr>
          <w:rFonts w:ascii="Times New Roman" w:eastAsia="MS Mincho" w:hAnsi="Times New Roman"/>
        </w:rPr>
        <w:t>rized uses and disclosures of PHI.  All known or suspected breach incidents are to be reported immediately using the Adverse Incident Report Form</w:t>
      </w:r>
      <w:r w:rsidRPr="009B2D11">
        <w:rPr>
          <w:rFonts w:ascii="Times New Roman" w:eastAsia="MS Mincho" w:hAnsi="Times New Roman"/>
        </w:rPr>
        <w:t>.</w:t>
      </w:r>
    </w:p>
    <w:p w14:paraId="75947C03" w14:textId="77777777" w:rsidR="009B2D11" w:rsidRPr="009B2D11" w:rsidRDefault="009B2D11" w:rsidP="009B2D11">
      <w:pPr>
        <w:rPr>
          <w:rFonts w:ascii="Times New Roman" w:eastAsia="MS Mincho" w:hAnsi="Times New Roman"/>
        </w:rPr>
      </w:pPr>
    </w:p>
    <w:p w14:paraId="5C667673" w14:textId="77777777" w:rsidR="009B2D11" w:rsidRPr="009B2D11" w:rsidRDefault="009B2D11" w:rsidP="009B2D11">
      <w:pPr>
        <w:rPr>
          <w:rFonts w:ascii="Times New Roman" w:eastAsia="MS Mincho" w:hAnsi="Times New Roman"/>
        </w:rPr>
      </w:pPr>
      <w:r w:rsidRPr="009B2D11">
        <w:rPr>
          <w:rFonts w:ascii="Times New Roman" w:eastAsia="MS Mincho" w:hAnsi="Times New Roman"/>
          <w:b/>
        </w:rPr>
        <w:t>Procedure</w:t>
      </w:r>
    </w:p>
    <w:p w14:paraId="61DB0140" w14:textId="77777777" w:rsidR="009B2D11" w:rsidRPr="009B2D11" w:rsidRDefault="009B2D11" w:rsidP="009B2D11">
      <w:pPr>
        <w:rPr>
          <w:rFonts w:ascii="Times New Roman" w:eastAsia="MS Mincho" w:hAnsi="Times New Roman"/>
        </w:rPr>
      </w:pPr>
    </w:p>
    <w:p w14:paraId="29CBEE89" w14:textId="77777777" w:rsidR="009B2D11" w:rsidRPr="009B2D11" w:rsidRDefault="009B2D11" w:rsidP="009B2D11">
      <w:pPr>
        <w:rPr>
          <w:rFonts w:ascii="Times New Roman" w:eastAsia="MS Mincho" w:hAnsi="Times New Roman"/>
        </w:rPr>
      </w:pPr>
      <w:r>
        <w:rPr>
          <w:rFonts w:ascii="Times New Roman" w:eastAsia="MS Mincho" w:hAnsi="Times New Roman"/>
        </w:rPr>
        <w:t>All breach</w:t>
      </w:r>
      <w:r w:rsidRPr="009B2D11">
        <w:rPr>
          <w:rFonts w:ascii="Times New Roman" w:eastAsia="MS Mincho" w:hAnsi="Times New Roman"/>
        </w:rPr>
        <w:t xml:space="preserve"> incidents will be imme</w:t>
      </w:r>
      <w:r>
        <w:rPr>
          <w:rFonts w:ascii="Times New Roman" w:eastAsia="MS Mincho" w:hAnsi="Times New Roman"/>
        </w:rPr>
        <w:t>diately reported to the Privacy</w:t>
      </w:r>
      <w:r w:rsidRPr="009B2D11">
        <w:rPr>
          <w:rFonts w:ascii="Times New Roman" w:eastAsia="MS Mincho" w:hAnsi="Times New Roman"/>
        </w:rPr>
        <w:t xml:space="preserve"> Official or the Corporate C</w:t>
      </w:r>
      <w:r>
        <w:rPr>
          <w:rFonts w:ascii="Times New Roman" w:eastAsia="MS Mincho" w:hAnsi="Times New Roman"/>
        </w:rPr>
        <w:t>ompliance Officer.  The breach</w:t>
      </w:r>
      <w:r w:rsidRPr="009B2D11">
        <w:rPr>
          <w:rFonts w:ascii="Times New Roman" w:eastAsia="MS Mincho" w:hAnsi="Times New Roman"/>
        </w:rPr>
        <w:t xml:space="preserve"> incident must also be reported on the Adverse Incident Report Form within 24 hours of discovery.  Use the </w:t>
      </w:r>
      <w:r w:rsidRPr="009B2D11">
        <w:rPr>
          <w:rFonts w:ascii="Times New Roman" w:eastAsia="MS Mincho" w:hAnsi="Times New Roman"/>
          <w:b/>
        </w:rPr>
        <w:t>“HIPAA/PHI”</w:t>
      </w:r>
      <w:r w:rsidRPr="009B2D11">
        <w:rPr>
          <w:rFonts w:ascii="Times New Roman" w:eastAsia="MS Mincho" w:hAnsi="Times New Roman"/>
        </w:rPr>
        <w:t xml:space="preserve"> category when filling out the report form.</w:t>
      </w:r>
    </w:p>
    <w:p w14:paraId="0F8AC208" w14:textId="77777777" w:rsidR="009B2D11" w:rsidRPr="009B2D11" w:rsidRDefault="009B2D11" w:rsidP="009B2D11">
      <w:pPr>
        <w:rPr>
          <w:rFonts w:ascii="Times New Roman" w:eastAsia="MS Mincho" w:hAnsi="Times New Roman"/>
        </w:rPr>
      </w:pPr>
    </w:p>
    <w:p w14:paraId="59427297" w14:textId="77777777" w:rsidR="009B2D11" w:rsidRPr="009B2D11" w:rsidRDefault="009B2D11" w:rsidP="009B2D11">
      <w:pPr>
        <w:rPr>
          <w:rFonts w:ascii="Times New Roman" w:eastAsia="MS Mincho" w:hAnsi="Times New Roman"/>
        </w:rPr>
      </w:pPr>
      <w:r w:rsidRPr="009B2D11">
        <w:rPr>
          <w:rFonts w:ascii="Times New Roman" w:eastAsia="MS Mincho" w:hAnsi="Times New Roman"/>
        </w:rPr>
        <w:t>Incidents to be reported included but are not limited to:</w:t>
      </w:r>
    </w:p>
    <w:p w14:paraId="6532E1D8" w14:textId="77777777" w:rsidR="009B2D11" w:rsidRPr="009B2D11" w:rsidRDefault="009B2D11" w:rsidP="009B2D11">
      <w:pPr>
        <w:rPr>
          <w:rFonts w:ascii="Times New Roman" w:eastAsia="MS Mincho" w:hAnsi="Times New Roman"/>
        </w:rPr>
      </w:pPr>
    </w:p>
    <w:p w14:paraId="6C0F173F" w14:textId="77777777" w:rsidR="009B2D11" w:rsidRPr="009B2D11" w:rsidRDefault="009B2D11" w:rsidP="009B2D11">
      <w:pPr>
        <w:rPr>
          <w:rFonts w:ascii="Times New Roman" w:eastAsia="MS Mincho" w:hAnsi="Times New Roman"/>
        </w:rPr>
      </w:pPr>
      <w:r>
        <w:rPr>
          <w:rFonts w:ascii="Times New Roman" w:eastAsia="MS Mincho" w:hAnsi="Times New Roman"/>
        </w:rPr>
        <w:tab/>
      </w:r>
      <w:r w:rsidRPr="009B2D11">
        <w:rPr>
          <w:rFonts w:ascii="Times New Roman" w:eastAsia="MS Mincho" w:hAnsi="Times New Roman"/>
        </w:rPr>
        <w:t>PHI data loss due to disaster, failure, error</w:t>
      </w:r>
      <w:proofErr w:type="gramStart"/>
      <w:r w:rsidRPr="009B2D11">
        <w:rPr>
          <w:rFonts w:ascii="Times New Roman" w:eastAsia="MS Mincho" w:hAnsi="Times New Roman"/>
        </w:rPr>
        <w:t>, theft</w:t>
      </w:r>
      <w:proofErr w:type="gramEnd"/>
    </w:p>
    <w:p w14:paraId="19FBCECA" w14:textId="77777777" w:rsidR="009B2D11" w:rsidRPr="009B2D11" w:rsidRDefault="009B2D11" w:rsidP="009B2D11">
      <w:pPr>
        <w:rPr>
          <w:rFonts w:ascii="Times New Roman" w:eastAsia="MS Mincho" w:hAnsi="Times New Roman"/>
        </w:rPr>
      </w:pPr>
    </w:p>
    <w:p w14:paraId="6C38DB72" w14:textId="77777777" w:rsidR="009B2D11" w:rsidRPr="009B2D11" w:rsidRDefault="009B2D11" w:rsidP="009B2D11">
      <w:pPr>
        <w:ind w:left="720"/>
        <w:rPr>
          <w:rFonts w:ascii="Times New Roman" w:eastAsia="MS Mincho" w:hAnsi="Times New Roman"/>
        </w:rPr>
      </w:pPr>
      <w:r w:rsidRPr="009B2D11">
        <w:rPr>
          <w:rFonts w:ascii="Times New Roman" w:eastAsia="MS Mincho" w:hAnsi="Times New Roman"/>
        </w:rPr>
        <w:t xml:space="preserve">Loss of any </w:t>
      </w:r>
      <w:r>
        <w:rPr>
          <w:rFonts w:ascii="Times New Roman" w:eastAsia="MS Mincho" w:hAnsi="Times New Roman"/>
        </w:rPr>
        <w:t xml:space="preserve">electronic media that contains </w:t>
      </w:r>
      <w:r w:rsidRPr="009B2D11">
        <w:rPr>
          <w:rFonts w:ascii="Times New Roman" w:eastAsia="MS Mincho" w:hAnsi="Times New Roman"/>
        </w:rPr>
        <w:t>PHI</w:t>
      </w:r>
      <w:r>
        <w:rPr>
          <w:rFonts w:ascii="Times New Roman" w:eastAsia="MS Mincho" w:hAnsi="Times New Roman"/>
        </w:rPr>
        <w:t xml:space="preserve"> or any printout or paper report or reproduction of paperwork containing PHI</w:t>
      </w:r>
    </w:p>
    <w:p w14:paraId="5C4789DE" w14:textId="77777777" w:rsidR="009B2D11" w:rsidRPr="009B2D11" w:rsidRDefault="009B2D11" w:rsidP="009B2D11">
      <w:pPr>
        <w:rPr>
          <w:rFonts w:ascii="Times New Roman" w:eastAsia="MS Mincho" w:hAnsi="Times New Roman"/>
        </w:rPr>
      </w:pPr>
    </w:p>
    <w:p w14:paraId="3F80E164" w14:textId="77777777" w:rsidR="009B2D11" w:rsidRPr="009B2D11" w:rsidRDefault="009B2D11" w:rsidP="009B2D11">
      <w:pPr>
        <w:rPr>
          <w:rFonts w:ascii="Times New Roman" w:eastAsia="MS Mincho" w:hAnsi="Times New Roman"/>
        </w:rPr>
      </w:pPr>
      <w:r w:rsidRPr="009B2D11">
        <w:rPr>
          <w:rFonts w:ascii="Times New Roman" w:eastAsia="MS Mincho" w:hAnsi="Times New Roman"/>
        </w:rPr>
        <w:tab/>
      </w:r>
      <w:r>
        <w:rPr>
          <w:rFonts w:ascii="Times New Roman" w:eastAsia="MS Mincho" w:hAnsi="Times New Roman"/>
        </w:rPr>
        <w:t xml:space="preserve">Loss of the integrity of </w:t>
      </w:r>
      <w:r w:rsidRPr="009B2D11">
        <w:rPr>
          <w:rFonts w:ascii="Times New Roman" w:eastAsia="MS Mincho" w:hAnsi="Times New Roman"/>
        </w:rPr>
        <w:t>PHI</w:t>
      </w:r>
    </w:p>
    <w:p w14:paraId="4E5387B4" w14:textId="77777777" w:rsidR="009B2D11" w:rsidRPr="009B2D11" w:rsidRDefault="009B2D11" w:rsidP="009B2D11">
      <w:pPr>
        <w:rPr>
          <w:rFonts w:ascii="Times New Roman" w:eastAsia="MS Mincho" w:hAnsi="Times New Roman"/>
        </w:rPr>
      </w:pPr>
    </w:p>
    <w:p w14:paraId="7589DE14" w14:textId="77777777" w:rsidR="009B2D11" w:rsidRPr="009B2D11" w:rsidRDefault="009B2D11" w:rsidP="009B2D11">
      <w:pPr>
        <w:rPr>
          <w:rFonts w:ascii="Times New Roman" w:eastAsia="MS Mincho" w:hAnsi="Times New Roman"/>
        </w:rPr>
      </w:pPr>
      <w:r>
        <w:rPr>
          <w:rFonts w:ascii="Times New Roman" w:eastAsia="MS Mincho" w:hAnsi="Times New Roman"/>
        </w:rPr>
        <w:tab/>
        <w:t xml:space="preserve">Unauthorized access to </w:t>
      </w:r>
      <w:r w:rsidRPr="009B2D11">
        <w:rPr>
          <w:rFonts w:ascii="Times New Roman" w:eastAsia="MS Mincho" w:hAnsi="Times New Roman"/>
        </w:rPr>
        <w:t>PHI</w:t>
      </w:r>
    </w:p>
    <w:p w14:paraId="45198F5D" w14:textId="77777777" w:rsidR="009B2D11" w:rsidRPr="009B2D11" w:rsidRDefault="009B2D11" w:rsidP="009B2D11">
      <w:pPr>
        <w:rPr>
          <w:rFonts w:ascii="Times New Roman" w:eastAsia="MS Mincho" w:hAnsi="Times New Roman"/>
        </w:rPr>
      </w:pPr>
    </w:p>
    <w:p w14:paraId="009DC46C" w14:textId="77777777" w:rsidR="009B2D11" w:rsidRPr="009B2D11" w:rsidRDefault="009B2D11" w:rsidP="009B2D11">
      <w:pPr>
        <w:ind w:left="720"/>
        <w:rPr>
          <w:rFonts w:ascii="Times New Roman" w:eastAsia="MS Mincho" w:hAnsi="Times New Roman"/>
        </w:rPr>
      </w:pPr>
      <w:r w:rsidRPr="009B2D11">
        <w:rPr>
          <w:rFonts w:ascii="Times New Roman" w:eastAsia="MS Mincho" w:hAnsi="Times New Roman"/>
        </w:rPr>
        <w:t xml:space="preserve">Facility incidents including unauthorized access, burglary or </w:t>
      </w:r>
      <w:proofErr w:type="gramStart"/>
      <w:r w:rsidRPr="009B2D11">
        <w:rPr>
          <w:rFonts w:ascii="Times New Roman" w:eastAsia="MS Mincho" w:hAnsi="Times New Roman"/>
        </w:rPr>
        <w:t>break-in</w:t>
      </w:r>
      <w:proofErr w:type="gramEnd"/>
      <w:r>
        <w:rPr>
          <w:rFonts w:ascii="Times New Roman" w:eastAsia="MS Mincho" w:hAnsi="Times New Roman"/>
        </w:rPr>
        <w:t xml:space="preserve"> in which there is reason to believe PHI was breached</w:t>
      </w:r>
    </w:p>
    <w:p w14:paraId="3F850A59" w14:textId="77777777" w:rsidR="009B2D11" w:rsidRPr="009B2D11" w:rsidRDefault="009B2D11" w:rsidP="009B2D11">
      <w:pPr>
        <w:rPr>
          <w:rFonts w:ascii="Times New Roman" w:eastAsia="MS Mincho" w:hAnsi="Times New Roman"/>
        </w:rPr>
      </w:pPr>
    </w:p>
    <w:p w14:paraId="6DEACB20" w14:textId="77777777" w:rsidR="009B2D11" w:rsidRPr="009B2D11" w:rsidRDefault="009B2D11" w:rsidP="009B2D11">
      <w:pPr>
        <w:rPr>
          <w:rFonts w:ascii="Times New Roman" w:eastAsia="MS Mincho" w:hAnsi="Times New Roman"/>
        </w:rPr>
      </w:pPr>
      <w:r>
        <w:rPr>
          <w:rFonts w:ascii="Times New Roman" w:eastAsia="MS Mincho" w:hAnsi="Times New Roman"/>
        </w:rPr>
        <w:t>The Privacy</w:t>
      </w:r>
      <w:r w:rsidRPr="009B2D11">
        <w:rPr>
          <w:rFonts w:ascii="Times New Roman" w:eastAsia="MS Mincho" w:hAnsi="Times New Roman"/>
        </w:rPr>
        <w:t xml:space="preserve"> Official </w:t>
      </w:r>
      <w:r w:rsidR="00975C10">
        <w:rPr>
          <w:rFonts w:ascii="Times New Roman" w:eastAsia="MS Mincho" w:hAnsi="Times New Roman"/>
        </w:rPr>
        <w:t xml:space="preserve">working with the Corporate Compliance Officer </w:t>
      </w:r>
      <w:r w:rsidRPr="009B2D11">
        <w:rPr>
          <w:rFonts w:ascii="Times New Roman" w:eastAsia="MS Mincho" w:hAnsi="Times New Roman"/>
        </w:rPr>
        <w:t>will take immediate steps to mitigate pote</w:t>
      </w:r>
      <w:r>
        <w:rPr>
          <w:rFonts w:ascii="Times New Roman" w:eastAsia="MS Mincho" w:hAnsi="Times New Roman"/>
        </w:rPr>
        <w:t xml:space="preserve">ntial adverse impact of breach incidents.  </w:t>
      </w:r>
      <w:proofErr w:type="gramStart"/>
      <w:r>
        <w:rPr>
          <w:rFonts w:ascii="Times New Roman" w:eastAsia="MS Mincho" w:hAnsi="Times New Roman"/>
        </w:rPr>
        <w:t>Reporting of</w:t>
      </w:r>
      <w:proofErr w:type="gramEnd"/>
      <w:r>
        <w:rPr>
          <w:rFonts w:ascii="Times New Roman" w:eastAsia="MS Mincho" w:hAnsi="Times New Roman"/>
        </w:rPr>
        <w:t xml:space="preserve"> </w:t>
      </w:r>
      <w:r w:rsidRPr="009B2D11">
        <w:rPr>
          <w:rFonts w:ascii="Times New Roman" w:eastAsia="MS Mincho" w:hAnsi="Times New Roman"/>
        </w:rPr>
        <w:t>PHI breaches will be done by the Corporate Compliance Officer.  The Adverse Incident Committee will conduct</w:t>
      </w:r>
      <w:r>
        <w:rPr>
          <w:rFonts w:ascii="Times New Roman" w:eastAsia="MS Mincho" w:hAnsi="Times New Roman"/>
        </w:rPr>
        <w:t xml:space="preserve"> </w:t>
      </w:r>
      <w:proofErr w:type="gramStart"/>
      <w:r>
        <w:rPr>
          <w:rFonts w:ascii="Times New Roman" w:eastAsia="MS Mincho" w:hAnsi="Times New Roman"/>
        </w:rPr>
        <w:t>the investigations</w:t>
      </w:r>
      <w:proofErr w:type="gramEnd"/>
      <w:r>
        <w:rPr>
          <w:rFonts w:ascii="Times New Roman" w:eastAsia="MS Mincho" w:hAnsi="Times New Roman"/>
        </w:rPr>
        <w:t xml:space="preserve"> </w:t>
      </w:r>
      <w:proofErr w:type="gramStart"/>
      <w:r>
        <w:rPr>
          <w:rFonts w:ascii="Times New Roman" w:eastAsia="MS Mincho" w:hAnsi="Times New Roman"/>
        </w:rPr>
        <w:t>of</w:t>
      </w:r>
      <w:proofErr w:type="gramEnd"/>
      <w:r>
        <w:rPr>
          <w:rFonts w:ascii="Times New Roman" w:eastAsia="MS Mincho" w:hAnsi="Times New Roman"/>
        </w:rPr>
        <w:t xml:space="preserve"> breach </w:t>
      </w:r>
      <w:r w:rsidRPr="009B2D11">
        <w:rPr>
          <w:rFonts w:ascii="Times New Roman" w:eastAsia="MS Mincho" w:hAnsi="Times New Roman"/>
        </w:rPr>
        <w:t>incidents with the coo</w:t>
      </w:r>
      <w:r>
        <w:rPr>
          <w:rFonts w:ascii="Times New Roman" w:eastAsia="MS Mincho" w:hAnsi="Times New Roman"/>
        </w:rPr>
        <w:t>peration of the Privacy Official</w:t>
      </w:r>
      <w:r w:rsidRPr="009B2D11">
        <w:rPr>
          <w:rFonts w:ascii="Times New Roman" w:eastAsia="MS Mincho" w:hAnsi="Times New Roman"/>
        </w:rPr>
        <w:t>.  Facility breach incidents are to also be reported to the Facility Manager / Safety Officer.</w:t>
      </w:r>
    </w:p>
    <w:p w14:paraId="637F8B46" w14:textId="77777777" w:rsidR="009B2D11" w:rsidRDefault="009B2D11" w:rsidP="009B2D11">
      <w:pPr>
        <w:rPr>
          <w:rFonts w:eastAsia="MS Mincho" w:cs="Arial"/>
        </w:rPr>
      </w:pPr>
    </w:p>
    <w:p w14:paraId="2F0EF7FD" w14:textId="77777777" w:rsidR="00975C10" w:rsidRDefault="00975C10" w:rsidP="009B2D11">
      <w:pPr>
        <w:rPr>
          <w:rFonts w:ascii="Times New Roman" w:eastAsia="MS Mincho" w:hAnsi="Times New Roman"/>
        </w:rPr>
      </w:pPr>
      <w:r>
        <w:rPr>
          <w:rFonts w:ascii="Times New Roman" w:eastAsia="MS Mincho" w:hAnsi="Times New Roman"/>
        </w:rPr>
        <w:t xml:space="preserve">In the event of a breach, North Central may be required to notify the Department of Health and Human Services and each individual or Personal Representative of whose PHI was inappropriately accessed, acquired, used or disclosed.  The Corporate Compliance Officer will make the notifications in accordance with HIPAA regulations and the North </w:t>
      </w:r>
      <w:r w:rsidR="0065212B">
        <w:rPr>
          <w:rFonts w:ascii="Times New Roman" w:eastAsia="MS Mincho" w:hAnsi="Times New Roman"/>
        </w:rPr>
        <w:lastRenderedPageBreak/>
        <w:t>Central Breach Response</w:t>
      </w:r>
      <w:r>
        <w:rPr>
          <w:rFonts w:ascii="Times New Roman" w:eastAsia="MS Mincho" w:hAnsi="Times New Roman"/>
        </w:rPr>
        <w:t xml:space="preserve"> Plan.  Details of the notice will be in writing and will include a description of what happened, the date if known, a listing of the types of </w:t>
      </w:r>
      <w:proofErr w:type="gramStart"/>
      <w:r>
        <w:rPr>
          <w:rFonts w:ascii="Times New Roman" w:eastAsia="MS Mincho" w:hAnsi="Times New Roman"/>
        </w:rPr>
        <w:t>PHI</w:t>
      </w:r>
      <w:proofErr w:type="gramEnd"/>
      <w:r>
        <w:rPr>
          <w:rFonts w:ascii="Times New Roman" w:eastAsia="MS Mincho" w:hAnsi="Times New Roman"/>
        </w:rPr>
        <w:t xml:space="preserve"> </w:t>
      </w:r>
      <w:proofErr w:type="gramStart"/>
      <w:r>
        <w:rPr>
          <w:rFonts w:ascii="Times New Roman" w:eastAsia="MS Mincho" w:hAnsi="Times New Roman"/>
        </w:rPr>
        <w:t>breached</w:t>
      </w:r>
      <w:proofErr w:type="gramEnd"/>
      <w:r>
        <w:rPr>
          <w:rFonts w:ascii="Times New Roman" w:eastAsia="MS Mincho" w:hAnsi="Times New Roman"/>
        </w:rPr>
        <w:t xml:space="preserve">, </w:t>
      </w:r>
      <w:r w:rsidR="00880D9B">
        <w:rPr>
          <w:rFonts w:ascii="Times New Roman" w:eastAsia="MS Mincho" w:hAnsi="Times New Roman"/>
        </w:rPr>
        <w:t>steps the individual or Personal Representative should take to protect themselves, what North Central is doing to investigate the breach, and contact information for asking questions and raising concerns.  The timing and content of a notice will be in accordance with applicable law.</w:t>
      </w:r>
    </w:p>
    <w:p w14:paraId="6C4C6C8A" w14:textId="77777777" w:rsidR="00880D9B" w:rsidRDefault="00880D9B" w:rsidP="009B2D11">
      <w:pPr>
        <w:rPr>
          <w:rFonts w:ascii="Times New Roman" w:eastAsia="MS Mincho" w:hAnsi="Times New Roman"/>
        </w:rPr>
      </w:pPr>
    </w:p>
    <w:p w14:paraId="4AECDCD9" w14:textId="77777777" w:rsidR="00880D9B" w:rsidRDefault="00880D9B" w:rsidP="009B2D11">
      <w:pPr>
        <w:rPr>
          <w:rFonts w:ascii="Times New Roman" w:eastAsia="MS Mincho" w:hAnsi="Times New Roman"/>
        </w:rPr>
      </w:pPr>
      <w:r>
        <w:rPr>
          <w:rFonts w:ascii="Times New Roman" w:eastAsia="MS Mincho" w:hAnsi="Times New Roman"/>
        </w:rPr>
        <w:t>If a breach is caused or discovered by a Business Associate, The Corporate Compliance Officer will work with the Business Associate to address notification and investigation requirements in accordance with the agreement in place.</w:t>
      </w:r>
    </w:p>
    <w:p w14:paraId="7BE14E44" w14:textId="77777777" w:rsidR="00880D9B" w:rsidRDefault="00880D9B" w:rsidP="009B2D11">
      <w:pPr>
        <w:rPr>
          <w:rFonts w:ascii="Times New Roman" w:eastAsia="MS Mincho" w:hAnsi="Times New Roman"/>
        </w:rPr>
      </w:pPr>
    </w:p>
    <w:p w14:paraId="0D8473F4" w14:textId="77777777" w:rsidR="00880D9B" w:rsidRDefault="00880D9B" w:rsidP="009B2D11">
      <w:pPr>
        <w:rPr>
          <w:rFonts w:ascii="Times New Roman" w:eastAsia="MS Mincho" w:hAnsi="Times New Roman"/>
        </w:rPr>
      </w:pPr>
      <w:r>
        <w:rPr>
          <w:rFonts w:ascii="Times New Roman" w:eastAsia="MS Mincho" w:hAnsi="Times New Roman"/>
        </w:rPr>
        <w:t>In accordance with HIPAA regulations, North Central will maintain a log of all reported breaches of unsecured PHI.  The Privacy Official will be responsible for maintaining the log.  The Corporate Compliance Officer will submit any required reports to Health and Human Services on at least an annual basis.</w:t>
      </w:r>
    </w:p>
    <w:p w14:paraId="2D6104D3" w14:textId="77777777" w:rsidR="00975C10" w:rsidRDefault="00975C10" w:rsidP="009B2D11">
      <w:pPr>
        <w:rPr>
          <w:rFonts w:ascii="Times New Roman" w:eastAsia="MS Mincho" w:hAnsi="Times New Roman"/>
        </w:rPr>
      </w:pPr>
    </w:p>
    <w:p w14:paraId="7E02DA6E" w14:textId="77777777" w:rsidR="00975C10" w:rsidRPr="00975C10" w:rsidRDefault="00975C10" w:rsidP="009B2D11">
      <w:pPr>
        <w:rPr>
          <w:rFonts w:ascii="Times New Roman" w:eastAsia="MS Mincho" w:hAnsi="Times New Roman"/>
        </w:rPr>
      </w:pPr>
    </w:p>
    <w:p w14:paraId="4E82AE9D" w14:textId="77777777" w:rsidR="009B2D11" w:rsidRDefault="009B2D11" w:rsidP="005723D4">
      <w:pPr>
        <w:rPr>
          <w:rFonts w:ascii="Times New Roman" w:hAnsi="Times New Roman"/>
          <w:b/>
        </w:rPr>
      </w:pPr>
    </w:p>
    <w:p w14:paraId="0671923C" w14:textId="77777777" w:rsidR="001B5970" w:rsidRDefault="001B5970" w:rsidP="00751C34">
      <w:pPr>
        <w:jc w:val="center"/>
        <w:rPr>
          <w:rFonts w:ascii="Times New Roman" w:hAnsi="Times New Roman"/>
          <w:b/>
        </w:rPr>
      </w:pPr>
    </w:p>
    <w:p w14:paraId="4E03A911" w14:textId="77777777" w:rsidR="001B5970" w:rsidRDefault="001B5970" w:rsidP="00751C34">
      <w:pPr>
        <w:jc w:val="center"/>
        <w:rPr>
          <w:rFonts w:ascii="Times New Roman" w:hAnsi="Times New Roman"/>
          <w:b/>
        </w:rPr>
      </w:pPr>
    </w:p>
    <w:p w14:paraId="7D79BD86" w14:textId="77777777" w:rsidR="001B5970" w:rsidRDefault="001B5970" w:rsidP="00751C34">
      <w:pPr>
        <w:jc w:val="center"/>
        <w:rPr>
          <w:rFonts w:ascii="Times New Roman" w:hAnsi="Times New Roman"/>
          <w:b/>
        </w:rPr>
      </w:pPr>
    </w:p>
    <w:p w14:paraId="4268C167" w14:textId="77777777" w:rsidR="001B5970" w:rsidRDefault="001B5970" w:rsidP="00751C34">
      <w:pPr>
        <w:jc w:val="center"/>
        <w:rPr>
          <w:rFonts w:ascii="Times New Roman" w:hAnsi="Times New Roman"/>
          <w:b/>
        </w:rPr>
      </w:pPr>
    </w:p>
    <w:p w14:paraId="47D072D8" w14:textId="77777777" w:rsidR="001B5970" w:rsidRDefault="001B5970" w:rsidP="00751C34">
      <w:pPr>
        <w:jc w:val="center"/>
        <w:rPr>
          <w:rFonts w:ascii="Times New Roman" w:hAnsi="Times New Roman"/>
          <w:b/>
        </w:rPr>
      </w:pPr>
    </w:p>
    <w:p w14:paraId="22D2ADEC" w14:textId="77777777" w:rsidR="001B5970" w:rsidRDefault="001B5970" w:rsidP="00751C34">
      <w:pPr>
        <w:jc w:val="center"/>
        <w:rPr>
          <w:rFonts w:ascii="Times New Roman" w:hAnsi="Times New Roman"/>
          <w:b/>
        </w:rPr>
      </w:pPr>
    </w:p>
    <w:p w14:paraId="07670E54" w14:textId="77777777" w:rsidR="001B5970" w:rsidRDefault="001B5970" w:rsidP="00751C34">
      <w:pPr>
        <w:jc w:val="center"/>
        <w:rPr>
          <w:rFonts w:ascii="Times New Roman" w:hAnsi="Times New Roman"/>
          <w:b/>
        </w:rPr>
      </w:pPr>
    </w:p>
    <w:p w14:paraId="179D6CF5" w14:textId="77777777" w:rsidR="001B5970" w:rsidRDefault="001B5970" w:rsidP="00751C34">
      <w:pPr>
        <w:jc w:val="center"/>
        <w:rPr>
          <w:rFonts w:ascii="Times New Roman" w:hAnsi="Times New Roman"/>
          <w:b/>
        </w:rPr>
      </w:pPr>
    </w:p>
    <w:p w14:paraId="0D69AE93" w14:textId="77777777" w:rsidR="001B5970" w:rsidRDefault="001B5970" w:rsidP="00751C34">
      <w:pPr>
        <w:jc w:val="center"/>
        <w:rPr>
          <w:rFonts w:ascii="Times New Roman" w:hAnsi="Times New Roman"/>
          <w:b/>
        </w:rPr>
      </w:pPr>
    </w:p>
    <w:p w14:paraId="2A5B0064" w14:textId="77777777" w:rsidR="001B5970" w:rsidRDefault="001B5970" w:rsidP="00751C34">
      <w:pPr>
        <w:jc w:val="center"/>
        <w:rPr>
          <w:rFonts w:ascii="Times New Roman" w:hAnsi="Times New Roman"/>
          <w:b/>
        </w:rPr>
      </w:pPr>
    </w:p>
    <w:p w14:paraId="002ABEA5" w14:textId="77777777" w:rsidR="001B5970" w:rsidRDefault="001B5970" w:rsidP="00751C34">
      <w:pPr>
        <w:jc w:val="center"/>
        <w:rPr>
          <w:rFonts w:ascii="Times New Roman" w:hAnsi="Times New Roman"/>
          <w:b/>
        </w:rPr>
      </w:pPr>
    </w:p>
    <w:p w14:paraId="02E069E8" w14:textId="77777777" w:rsidR="001B5970" w:rsidRDefault="001B5970" w:rsidP="00751C34">
      <w:pPr>
        <w:jc w:val="center"/>
        <w:rPr>
          <w:rFonts w:ascii="Times New Roman" w:hAnsi="Times New Roman"/>
          <w:b/>
        </w:rPr>
      </w:pPr>
    </w:p>
    <w:p w14:paraId="764B91F7" w14:textId="77777777" w:rsidR="001B5970" w:rsidRDefault="001B5970" w:rsidP="00751C34">
      <w:pPr>
        <w:jc w:val="center"/>
        <w:rPr>
          <w:rFonts w:ascii="Times New Roman" w:hAnsi="Times New Roman"/>
          <w:b/>
        </w:rPr>
      </w:pPr>
    </w:p>
    <w:p w14:paraId="4C2BB125" w14:textId="77777777" w:rsidR="001B5970" w:rsidRDefault="001B5970" w:rsidP="00751C34">
      <w:pPr>
        <w:jc w:val="center"/>
        <w:rPr>
          <w:rFonts w:ascii="Times New Roman" w:hAnsi="Times New Roman"/>
          <w:b/>
        </w:rPr>
      </w:pPr>
    </w:p>
    <w:p w14:paraId="4337BF2B" w14:textId="77777777" w:rsidR="001B5970" w:rsidRDefault="001B5970" w:rsidP="00751C34">
      <w:pPr>
        <w:jc w:val="center"/>
        <w:rPr>
          <w:rFonts w:ascii="Times New Roman" w:hAnsi="Times New Roman"/>
          <w:b/>
        </w:rPr>
      </w:pPr>
    </w:p>
    <w:p w14:paraId="4CADAF95" w14:textId="77777777" w:rsidR="001B5970" w:rsidRDefault="001B5970" w:rsidP="00751C34">
      <w:pPr>
        <w:jc w:val="center"/>
        <w:rPr>
          <w:rFonts w:ascii="Times New Roman" w:hAnsi="Times New Roman"/>
          <w:b/>
        </w:rPr>
      </w:pPr>
    </w:p>
    <w:p w14:paraId="3E35D499" w14:textId="77777777" w:rsidR="001B5970" w:rsidRDefault="001B5970" w:rsidP="00751C34">
      <w:pPr>
        <w:jc w:val="center"/>
        <w:rPr>
          <w:rFonts w:ascii="Times New Roman" w:hAnsi="Times New Roman"/>
          <w:b/>
        </w:rPr>
      </w:pPr>
    </w:p>
    <w:p w14:paraId="3229D9E2" w14:textId="77777777" w:rsidR="001B5970" w:rsidRDefault="001B5970" w:rsidP="00751C34">
      <w:pPr>
        <w:jc w:val="center"/>
        <w:rPr>
          <w:rFonts w:ascii="Times New Roman" w:hAnsi="Times New Roman"/>
          <w:b/>
        </w:rPr>
      </w:pPr>
    </w:p>
    <w:p w14:paraId="0A9886F3" w14:textId="77777777" w:rsidR="001B5970" w:rsidRDefault="001B5970" w:rsidP="00751C34">
      <w:pPr>
        <w:jc w:val="center"/>
        <w:rPr>
          <w:rFonts w:ascii="Times New Roman" w:hAnsi="Times New Roman"/>
          <w:b/>
        </w:rPr>
      </w:pPr>
    </w:p>
    <w:p w14:paraId="187DD592" w14:textId="77777777" w:rsidR="001B5970" w:rsidRDefault="001B5970" w:rsidP="00751C34">
      <w:pPr>
        <w:jc w:val="center"/>
        <w:rPr>
          <w:rFonts w:ascii="Times New Roman" w:hAnsi="Times New Roman"/>
          <w:b/>
        </w:rPr>
      </w:pPr>
    </w:p>
    <w:p w14:paraId="2E770BD8" w14:textId="77777777" w:rsidR="001B5970" w:rsidRDefault="001B5970" w:rsidP="00751C34">
      <w:pPr>
        <w:jc w:val="center"/>
        <w:rPr>
          <w:rFonts w:ascii="Times New Roman" w:hAnsi="Times New Roman"/>
          <w:b/>
        </w:rPr>
      </w:pPr>
    </w:p>
    <w:p w14:paraId="280E3416" w14:textId="77777777" w:rsidR="001B5970" w:rsidRDefault="001B5970" w:rsidP="00751C34">
      <w:pPr>
        <w:jc w:val="center"/>
        <w:rPr>
          <w:rFonts w:ascii="Times New Roman" w:hAnsi="Times New Roman"/>
          <w:b/>
        </w:rPr>
      </w:pPr>
    </w:p>
    <w:p w14:paraId="43F108EF" w14:textId="77777777" w:rsidR="001B5970" w:rsidRDefault="001B5970" w:rsidP="00751C34">
      <w:pPr>
        <w:jc w:val="center"/>
        <w:rPr>
          <w:rFonts w:ascii="Times New Roman" w:hAnsi="Times New Roman"/>
          <w:b/>
        </w:rPr>
      </w:pPr>
    </w:p>
    <w:p w14:paraId="10F0839B" w14:textId="77777777" w:rsidR="001B5970" w:rsidRDefault="001B5970" w:rsidP="00751C34">
      <w:pPr>
        <w:jc w:val="center"/>
        <w:rPr>
          <w:rFonts w:ascii="Times New Roman" w:hAnsi="Times New Roman"/>
          <w:b/>
        </w:rPr>
      </w:pPr>
    </w:p>
    <w:p w14:paraId="75F58F6C" w14:textId="77777777" w:rsidR="001B5970" w:rsidRDefault="001B5970" w:rsidP="00751C34">
      <w:pPr>
        <w:jc w:val="center"/>
        <w:rPr>
          <w:rFonts w:ascii="Times New Roman" w:hAnsi="Times New Roman"/>
          <w:b/>
        </w:rPr>
      </w:pPr>
    </w:p>
    <w:p w14:paraId="688C1253" w14:textId="77777777" w:rsidR="001B5970" w:rsidRDefault="001B5970" w:rsidP="00751C34">
      <w:pPr>
        <w:jc w:val="center"/>
        <w:rPr>
          <w:rFonts w:ascii="Times New Roman" w:hAnsi="Times New Roman"/>
          <w:b/>
        </w:rPr>
      </w:pPr>
    </w:p>
    <w:p w14:paraId="60A7F02A" w14:textId="77777777" w:rsidR="001B5970" w:rsidRDefault="001B5970" w:rsidP="00751C34">
      <w:pPr>
        <w:jc w:val="center"/>
        <w:rPr>
          <w:rFonts w:ascii="Times New Roman" w:hAnsi="Times New Roman"/>
          <w:b/>
        </w:rPr>
      </w:pPr>
    </w:p>
    <w:p w14:paraId="25B55852" w14:textId="77777777" w:rsidR="001B5970" w:rsidRDefault="001B5970" w:rsidP="00751C34">
      <w:pPr>
        <w:jc w:val="center"/>
        <w:rPr>
          <w:rFonts w:ascii="Times New Roman" w:hAnsi="Times New Roman"/>
          <w:b/>
        </w:rPr>
      </w:pPr>
    </w:p>
    <w:p w14:paraId="390A0C32" w14:textId="77777777" w:rsidR="00751C34" w:rsidRDefault="0018518C" w:rsidP="00751C34">
      <w:pPr>
        <w:jc w:val="center"/>
        <w:rPr>
          <w:rFonts w:ascii="Times New Roman" w:hAnsi="Times New Roman"/>
          <w:b/>
        </w:rPr>
      </w:pPr>
      <w:r>
        <w:rPr>
          <w:rFonts w:ascii="Times New Roman" w:hAnsi="Times New Roman"/>
          <w:b/>
        </w:rPr>
        <w:lastRenderedPageBreak/>
        <w:t>PATIENT RIGHTS</w:t>
      </w:r>
    </w:p>
    <w:p w14:paraId="51829BCD" w14:textId="77777777" w:rsidR="0018518C" w:rsidRDefault="0018518C" w:rsidP="00751C34">
      <w:pPr>
        <w:jc w:val="center"/>
        <w:rPr>
          <w:rFonts w:ascii="Times New Roman" w:hAnsi="Times New Roman"/>
          <w:b/>
        </w:rPr>
      </w:pPr>
    </w:p>
    <w:p w14:paraId="1A9FE5CF" w14:textId="77777777" w:rsidR="0018518C" w:rsidRDefault="0018518C" w:rsidP="00751C34">
      <w:pPr>
        <w:jc w:val="center"/>
        <w:rPr>
          <w:rFonts w:ascii="Times New Roman" w:hAnsi="Times New Roman"/>
          <w:b/>
        </w:rPr>
      </w:pPr>
      <w:r>
        <w:rPr>
          <w:rFonts w:ascii="Times New Roman" w:hAnsi="Times New Roman"/>
          <w:b/>
        </w:rPr>
        <w:t>AMMENDMENT TO PHI</w:t>
      </w:r>
    </w:p>
    <w:p w14:paraId="034003FB" w14:textId="77777777" w:rsidR="0018518C" w:rsidRDefault="0018518C" w:rsidP="0018518C">
      <w:pPr>
        <w:rPr>
          <w:rFonts w:ascii="Times New Roman" w:hAnsi="Times New Roman"/>
          <w:b/>
        </w:rPr>
      </w:pPr>
    </w:p>
    <w:p w14:paraId="49E55620" w14:textId="77777777" w:rsidR="0018518C" w:rsidRDefault="0018518C" w:rsidP="0018518C">
      <w:pPr>
        <w:rPr>
          <w:rFonts w:ascii="Times New Roman" w:hAnsi="Times New Roman"/>
        </w:rPr>
      </w:pPr>
      <w:r w:rsidRPr="0018518C">
        <w:rPr>
          <w:rFonts w:ascii="Times New Roman" w:hAnsi="Times New Roman"/>
          <w:b/>
          <w:u w:val="single"/>
        </w:rPr>
        <w:t>Purpose</w:t>
      </w:r>
    </w:p>
    <w:p w14:paraId="7E25EE54" w14:textId="77777777" w:rsidR="0018518C" w:rsidRDefault="0018518C" w:rsidP="0018518C">
      <w:pPr>
        <w:rPr>
          <w:rFonts w:ascii="Times New Roman" w:hAnsi="Times New Roman"/>
        </w:rPr>
      </w:pPr>
    </w:p>
    <w:p w14:paraId="10350228" w14:textId="77777777" w:rsidR="0018518C" w:rsidRDefault="0018518C" w:rsidP="0018518C">
      <w:pPr>
        <w:jc w:val="both"/>
        <w:rPr>
          <w:rFonts w:ascii="Times New Roman" w:hAnsi="Times New Roman"/>
        </w:rPr>
      </w:pPr>
      <w:r>
        <w:rPr>
          <w:rFonts w:ascii="Times New Roman" w:hAnsi="Times New Roman"/>
        </w:rPr>
        <w:t>The patient</w:t>
      </w:r>
      <w:r w:rsidR="007A0087">
        <w:rPr>
          <w:rFonts w:ascii="Times New Roman" w:hAnsi="Times New Roman"/>
        </w:rPr>
        <w:t xml:space="preserve"> or their Personal Representative</w:t>
      </w:r>
      <w:r w:rsidRPr="00AD1F23">
        <w:rPr>
          <w:rFonts w:ascii="Times New Roman" w:hAnsi="Times New Roman"/>
        </w:rPr>
        <w:t xml:space="preserve"> has the right to request am</w:t>
      </w:r>
      <w:r>
        <w:rPr>
          <w:rFonts w:ascii="Times New Roman" w:hAnsi="Times New Roman"/>
        </w:rPr>
        <w:t xml:space="preserve">endment to their </w:t>
      </w:r>
      <w:r w:rsidR="00E32051">
        <w:rPr>
          <w:rFonts w:ascii="Times New Roman" w:hAnsi="Times New Roman"/>
        </w:rPr>
        <w:t xml:space="preserve">healthcare </w:t>
      </w:r>
      <w:r>
        <w:rPr>
          <w:rFonts w:ascii="Times New Roman" w:hAnsi="Times New Roman"/>
        </w:rPr>
        <w:t>record. Requests must be made</w:t>
      </w:r>
      <w:r w:rsidRPr="00AD1F23">
        <w:rPr>
          <w:rFonts w:ascii="Times New Roman" w:hAnsi="Times New Roman"/>
        </w:rPr>
        <w:t xml:space="preserve"> i</w:t>
      </w:r>
      <w:r w:rsidR="00D83692">
        <w:rPr>
          <w:rFonts w:ascii="Times New Roman" w:hAnsi="Times New Roman"/>
        </w:rPr>
        <w:t xml:space="preserve">n writing </w:t>
      </w:r>
      <w:proofErr w:type="gramStart"/>
      <w:r w:rsidR="00D83692">
        <w:rPr>
          <w:rFonts w:ascii="Times New Roman" w:hAnsi="Times New Roman"/>
        </w:rPr>
        <w:t>to</w:t>
      </w:r>
      <w:proofErr w:type="gramEnd"/>
      <w:r w:rsidR="00D83692">
        <w:rPr>
          <w:rFonts w:ascii="Times New Roman" w:hAnsi="Times New Roman"/>
        </w:rPr>
        <w:t xml:space="preserve"> the attention of the Privacy Official.</w:t>
      </w:r>
    </w:p>
    <w:p w14:paraId="5CA072E6" w14:textId="77777777" w:rsidR="0018518C" w:rsidRDefault="0018518C" w:rsidP="0018518C">
      <w:pPr>
        <w:rPr>
          <w:rFonts w:ascii="Times New Roman" w:hAnsi="Times New Roman"/>
        </w:rPr>
      </w:pPr>
    </w:p>
    <w:p w14:paraId="1264CE81" w14:textId="77777777" w:rsidR="0018518C" w:rsidRDefault="0018518C" w:rsidP="0018518C">
      <w:pPr>
        <w:rPr>
          <w:rFonts w:ascii="Times New Roman" w:hAnsi="Times New Roman"/>
        </w:rPr>
      </w:pPr>
      <w:r w:rsidRPr="0018518C">
        <w:rPr>
          <w:rFonts w:ascii="Times New Roman" w:hAnsi="Times New Roman"/>
          <w:b/>
          <w:u w:val="single"/>
        </w:rPr>
        <w:t>Policy</w:t>
      </w:r>
    </w:p>
    <w:p w14:paraId="4052E263" w14:textId="77777777" w:rsidR="0018518C" w:rsidRDefault="0018518C" w:rsidP="0018518C">
      <w:pPr>
        <w:rPr>
          <w:rFonts w:ascii="Times New Roman" w:hAnsi="Times New Roman"/>
        </w:rPr>
      </w:pPr>
    </w:p>
    <w:p w14:paraId="46C3BA4B" w14:textId="77777777" w:rsidR="006B7752" w:rsidRDefault="002E7BC4" w:rsidP="006B7752">
      <w:pPr>
        <w:jc w:val="both"/>
        <w:rPr>
          <w:rFonts w:ascii="Times New Roman" w:hAnsi="Times New Roman"/>
        </w:rPr>
      </w:pPr>
      <w:r>
        <w:rPr>
          <w:rFonts w:ascii="Times New Roman" w:hAnsi="Times New Roman"/>
        </w:rPr>
        <w:t>A patient</w:t>
      </w:r>
      <w:r w:rsidR="006B7752">
        <w:rPr>
          <w:rFonts w:ascii="Times New Roman" w:hAnsi="Times New Roman"/>
        </w:rPr>
        <w:t xml:space="preserve"> </w:t>
      </w:r>
      <w:r>
        <w:rPr>
          <w:rFonts w:ascii="Times New Roman" w:hAnsi="Times New Roman"/>
        </w:rPr>
        <w:t xml:space="preserve">or Personal Representative may </w:t>
      </w:r>
      <w:r w:rsidR="006B7752" w:rsidRPr="00AD1F23">
        <w:rPr>
          <w:rFonts w:ascii="Times New Roman" w:hAnsi="Times New Roman"/>
        </w:rPr>
        <w:t>request in writing that he/she wishes to amend specific information</w:t>
      </w:r>
      <w:r>
        <w:rPr>
          <w:rFonts w:ascii="Times New Roman" w:hAnsi="Times New Roman"/>
        </w:rPr>
        <w:t xml:space="preserve"> contained in the</w:t>
      </w:r>
      <w:r w:rsidR="007A0087">
        <w:rPr>
          <w:rFonts w:ascii="Times New Roman" w:hAnsi="Times New Roman"/>
        </w:rPr>
        <w:t>ir</w:t>
      </w:r>
      <w:r>
        <w:rPr>
          <w:rFonts w:ascii="Times New Roman" w:hAnsi="Times New Roman"/>
        </w:rPr>
        <w:t xml:space="preserve"> medical record</w:t>
      </w:r>
      <w:r w:rsidR="006B7752" w:rsidRPr="00AD1F23">
        <w:rPr>
          <w:rFonts w:ascii="Times New Roman" w:hAnsi="Times New Roman"/>
        </w:rPr>
        <w:t>.  Within sixty days of the individual’s writte</w:t>
      </w:r>
      <w:r w:rsidR="00D83692">
        <w:rPr>
          <w:rFonts w:ascii="Times New Roman" w:hAnsi="Times New Roman"/>
        </w:rPr>
        <w:t xml:space="preserve">n request, </w:t>
      </w:r>
      <w:proofErr w:type="gramStart"/>
      <w:r w:rsidR="00D83692">
        <w:rPr>
          <w:rFonts w:ascii="Times New Roman" w:hAnsi="Times New Roman"/>
        </w:rPr>
        <w:t>the North</w:t>
      </w:r>
      <w:proofErr w:type="gramEnd"/>
      <w:r w:rsidR="00D83692">
        <w:rPr>
          <w:rFonts w:ascii="Times New Roman" w:hAnsi="Times New Roman"/>
        </w:rPr>
        <w:t xml:space="preserve"> Central</w:t>
      </w:r>
      <w:r w:rsidR="006B7752" w:rsidRPr="00AD1F23">
        <w:rPr>
          <w:rFonts w:ascii="Times New Roman" w:hAnsi="Times New Roman"/>
        </w:rPr>
        <w:t xml:space="preserve"> will act upon the request by either complying with the amendment or providing written denia</w:t>
      </w:r>
      <w:r>
        <w:rPr>
          <w:rFonts w:ascii="Times New Roman" w:hAnsi="Times New Roman"/>
        </w:rPr>
        <w:t>l.</w:t>
      </w:r>
    </w:p>
    <w:p w14:paraId="5DCEB047" w14:textId="77777777" w:rsidR="002E7BC4" w:rsidRDefault="002E7BC4" w:rsidP="006B7752">
      <w:pPr>
        <w:jc w:val="both"/>
        <w:rPr>
          <w:rFonts w:ascii="Times New Roman" w:hAnsi="Times New Roman"/>
        </w:rPr>
      </w:pPr>
    </w:p>
    <w:p w14:paraId="5D4D763F" w14:textId="77777777" w:rsidR="002E7BC4" w:rsidRPr="002E7BC4" w:rsidRDefault="002E7BC4" w:rsidP="006B7752">
      <w:pPr>
        <w:jc w:val="both"/>
        <w:rPr>
          <w:rFonts w:ascii="Times New Roman" w:hAnsi="Times New Roman"/>
        </w:rPr>
      </w:pPr>
      <w:r w:rsidRPr="002E7BC4">
        <w:rPr>
          <w:rFonts w:ascii="Times New Roman" w:hAnsi="Times New Roman"/>
          <w:b/>
          <w:u w:val="single"/>
        </w:rPr>
        <w:t>Procedure</w:t>
      </w:r>
    </w:p>
    <w:p w14:paraId="7FBE42A6" w14:textId="77777777" w:rsidR="006B7752" w:rsidRPr="00AD1F23" w:rsidRDefault="006B7752" w:rsidP="006B7752">
      <w:pPr>
        <w:jc w:val="both"/>
        <w:rPr>
          <w:rFonts w:ascii="Times New Roman" w:hAnsi="Times New Roman"/>
        </w:rPr>
      </w:pPr>
    </w:p>
    <w:p w14:paraId="410FCC7F" w14:textId="77777777" w:rsidR="00EE0615" w:rsidRPr="00AD1F23" w:rsidRDefault="006B7752" w:rsidP="006B7752">
      <w:pPr>
        <w:jc w:val="both"/>
        <w:rPr>
          <w:rFonts w:ascii="Times New Roman" w:hAnsi="Times New Roman"/>
        </w:rPr>
      </w:pPr>
      <w:r w:rsidRPr="00AD1F23">
        <w:rPr>
          <w:rFonts w:ascii="Times New Roman" w:hAnsi="Times New Roman"/>
        </w:rPr>
        <w:t>When the amendment request does not fall into denial conditions and when the amendment is deemed to maintain the protection of health information, the request will be</w:t>
      </w:r>
      <w:r w:rsidR="00D83692">
        <w:rPr>
          <w:rFonts w:ascii="Times New Roman" w:hAnsi="Times New Roman"/>
        </w:rPr>
        <w:t xml:space="preserve"> granted.  </w:t>
      </w:r>
      <w:proofErr w:type="gramStart"/>
      <w:r w:rsidR="00D83692">
        <w:rPr>
          <w:rFonts w:ascii="Times New Roman" w:hAnsi="Times New Roman"/>
        </w:rPr>
        <w:t>The North</w:t>
      </w:r>
      <w:proofErr w:type="gramEnd"/>
      <w:r w:rsidR="00D83692">
        <w:rPr>
          <w:rFonts w:ascii="Times New Roman" w:hAnsi="Times New Roman"/>
        </w:rPr>
        <w:t xml:space="preserve"> Central</w:t>
      </w:r>
      <w:r w:rsidRPr="00AD1F23">
        <w:rPr>
          <w:rFonts w:ascii="Times New Roman" w:hAnsi="Times New Roman"/>
        </w:rPr>
        <w:t xml:space="preserve"> will create the amendment and insert it into the individual’s record.</w:t>
      </w:r>
    </w:p>
    <w:p w14:paraId="1624F716" w14:textId="77777777" w:rsidR="006B7752" w:rsidRPr="00AD1F23" w:rsidRDefault="006B7752" w:rsidP="006B7752">
      <w:pPr>
        <w:jc w:val="both"/>
        <w:rPr>
          <w:rFonts w:ascii="Times New Roman" w:hAnsi="Times New Roman"/>
        </w:rPr>
      </w:pPr>
    </w:p>
    <w:p w14:paraId="2327BD64" w14:textId="77777777" w:rsidR="006B7752" w:rsidRPr="00AD1F23" w:rsidRDefault="006B7752" w:rsidP="006B7752">
      <w:pPr>
        <w:jc w:val="both"/>
        <w:rPr>
          <w:rFonts w:ascii="Times New Roman" w:hAnsi="Times New Roman"/>
        </w:rPr>
      </w:pPr>
      <w:r w:rsidRPr="00AD1F23">
        <w:rPr>
          <w:rFonts w:ascii="Times New Roman" w:hAnsi="Times New Roman"/>
        </w:rPr>
        <w:t xml:space="preserve">When any of the following conditions exist, the </w:t>
      </w:r>
      <w:r w:rsidR="002E7BC4">
        <w:rPr>
          <w:rFonts w:ascii="Times New Roman" w:hAnsi="Times New Roman"/>
        </w:rPr>
        <w:t xml:space="preserve">Privacy </w:t>
      </w:r>
      <w:proofErr w:type="gramStart"/>
      <w:r w:rsidR="002E7BC4">
        <w:rPr>
          <w:rFonts w:ascii="Times New Roman" w:hAnsi="Times New Roman"/>
        </w:rPr>
        <w:t>Official in</w:t>
      </w:r>
      <w:proofErr w:type="gramEnd"/>
      <w:r w:rsidR="002E7BC4">
        <w:rPr>
          <w:rFonts w:ascii="Times New Roman" w:hAnsi="Times New Roman"/>
        </w:rPr>
        <w:t xml:space="preserve"> consultation with the </w:t>
      </w:r>
      <w:r w:rsidRPr="00AD1F23">
        <w:rPr>
          <w:rFonts w:ascii="Times New Roman" w:hAnsi="Times New Roman"/>
        </w:rPr>
        <w:t>Clinical Director</w:t>
      </w:r>
      <w:r w:rsidR="00D77C04">
        <w:rPr>
          <w:rFonts w:ascii="Times New Roman" w:hAnsi="Times New Roman"/>
        </w:rPr>
        <w:t xml:space="preserve"> (or designee)</w:t>
      </w:r>
      <w:r w:rsidRPr="00AD1F23">
        <w:rPr>
          <w:rFonts w:ascii="Times New Roman" w:hAnsi="Times New Roman"/>
        </w:rPr>
        <w:t xml:space="preserve"> may refuse an individual’s written request for amendment</w:t>
      </w:r>
      <w:r w:rsidR="00D77C04">
        <w:rPr>
          <w:rFonts w:ascii="Times New Roman" w:hAnsi="Times New Roman"/>
        </w:rPr>
        <w:t xml:space="preserve">. The Privacy Official </w:t>
      </w:r>
      <w:r w:rsidRPr="00AD1F23">
        <w:rPr>
          <w:rFonts w:ascii="Times New Roman" w:hAnsi="Times New Roman"/>
        </w:rPr>
        <w:t>will provide the individual with a written explanation of the denial, within sixty days.  These conditions include</w:t>
      </w:r>
      <w:r>
        <w:rPr>
          <w:rFonts w:ascii="Times New Roman" w:hAnsi="Times New Roman"/>
        </w:rPr>
        <w:t xml:space="preserve"> but may not be limited to:</w:t>
      </w:r>
    </w:p>
    <w:p w14:paraId="46997A39" w14:textId="77777777" w:rsidR="006B7752" w:rsidRPr="00AD1F23" w:rsidRDefault="006B7752" w:rsidP="006B7752">
      <w:pPr>
        <w:jc w:val="both"/>
        <w:rPr>
          <w:rFonts w:ascii="Times New Roman" w:hAnsi="Times New Roman"/>
        </w:rPr>
      </w:pPr>
    </w:p>
    <w:p w14:paraId="08F2AED5" w14:textId="77777777" w:rsidR="006B7752" w:rsidRPr="00AD1F23" w:rsidRDefault="006B7752" w:rsidP="006B7752">
      <w:pPr>
        <w:ind w:firstLine="720"/>
        <w:jc w:val="both"/>
        <w:rPr>
          <w:rFonts w:ascii="Times New Roman" w:hAnsi="Times New Roman"/>
        </w:rPr>
      </w:pPr>
      <w:r>
        <w:rPr>
          <w:rFonts w:ascii="Times New Roman" w:hAnsi="Times New Roman"/>
        </w:rPr>
        <w:t>T</w:t>
      </w:r>
      <w:r w:rsidRPr="00AD1F23">
        <w:rPr>
          <w:rFonts w:ascii="Times New Roman" w:hAnsi="Times New Roman"/>
        </w:rPr>
        <w:t>he information is not accessible to the individual under the access regulations</w:t>
      </w:r>
      <w:r>
        <w:rPr>
          <w:rFonts w:ascii="Times New Roman" w:hAnsi="Times New Roman"/>
        </w:rPr>
        <w:t>.</w:t>
      </w:r>
    </w:p>
    <w:p w14:paraId="6129D7DA" w14:textId="77777777" w:rsidR="006B7752" w:rsidRPr="00AD1F23" w:rsidRDefault="006B7752" w:rsidP="006B7752">
      <w:pPr>
        <w:ind w:left="720"/>
        <w:jc w:val="both"/>
        <w:rPr>
          <w:rFonts w:ascii="Times New Roman" w:hAnsi="Times New Roman"/>
        </w:rPr>
      </w:pPr>
      <w:r>
        <w:rPr>
          <w:rFonts w:ascii="Times New Roman" w:hAnsi="Times New Roman"/>
        </w:rPr>
        <w:t>T</w:t>
      </w:r>
      <w:r w:rsidRPr="00AD1F23">
        <w:rPr>
          <w:rFonts w:ascii="Times New Roman" w:hAnsi="Times New Roman"/>
        </w:rPr>
        <w:t>he information is accurate and complete</w:t>
      </w:r>
      <w:r>
        <w:rPr>
          <w:rFonts w:ascii="Times New Roman" w:hAnsi="Times New Roman"/>
        </w:rPr>
        <w:t>.</w:t>
      </w:r>
    </w:p>
    <w:p w14:paraId="1D4AA20F" w14:textId="77777777" w:rsidR="006B7752" w:rsidRPr="00AD1F23" w:rsidRDefault="006B7752" w:rsidP="006B7752">
      <w:pPr>
        <w:ind w:left="720"/>
        <w:jc w:val="both"/>
        <w:rPr>
          <w:rFonts w:ascii="Times New Roman" w:hAnsi="Times New Roman"/>
        </w:rPr>
      </w:pPr>
      <w:r>
        <w:rPr>
          <w:rFonts w:ascii="Times New Roman" w:hAnsi="Times New Roman"/>
        </w:rPr>
        <w:t>T</w:t>
      </w:r>
      <w:r w:rsidRPr="00AD1F23">
        <w:rPr>
          <w:rFonts w:ascii="Times New Roman" w:hAnsi="Times New Roman"/>
        </w:rPr>
        <w:t>he amendment request will not maintain the protection of the health information</w:t>
      </w:r>
      <w:r>
        <w:rPr>
          <w:rFonts w:ascii="Times New Roman" w:hAnsi="Times New Roman"/>
        </w:rPr>
        <w:t>.</w:t>
      </w:r>
    </w:p>
    <w:p w14:paraId="5337E773" w14:textId="77777777" w:rsidR="006B7752" w:rsidRPr="00AD1F23" w:rsidRDefault="006B7752" w:rsidP="006B7752">
      <w:pPr>
        <w:jc w:val="both"/>
        <w:rPr>
          <w:rFonts w:ascii="Times New Roman" w:hAnsi="Times New Roman"/>
        </w:rPr>
      </w:pPr>
    </w:p>
    <w:p w14:paraId="22B703FE" w14:textId="77777777" w:rsidR="006B7752" w:rsidRPr="00AD1F23" w:rsidRDefault="006B7752" w:rsidP="006B7752">
      <w:pPr>
        <w:jc w:val="both"/>
        <w:rPr>
          <w:rFonts w:ascii="Times New Roman" w:hAnsi="Times New Roman"/>
        </w:rPr>
      </w:pPr>
      <w:r>
        <w:rPr>
          <w:rFonts w:ascii="Times New Roman" w:hAnsi="Times New Roman"/>
        </w:rPr>
        <w:t>Patients</w:t>
      </w:r>
      <w:r w:rsidRPr="00AD1F23">
        <w:rPr>
          <w:rFonts w:ascii="Times New Roman" w:hAnsi="Times New Roman"/>
        </w:rPr>
        <w:t xml:space="preserve"> </w:t>
      </w:r>
      <w:r w:rsidR="002E7BC4">
        <w:rPr>
          <w:rFonts w:ascii="Times New Roman" w:hAnsi="Times New Roman"/>
        </w:rPr>
        <w:t xml:space="preserve">or their Personal Representatives </w:t>
      </w:r>
      <w:r w:rsidRPr="00AD1F23">
        <w:rPr>
          <w:rFonts w:ascii="Times New Roman" w:hAnsi="Times New Roman"/>
        </w:rPr>
        <w:t>will be notified of the right to amendment of their protected health infor</w:t>
      </w:r>
      <w:r w:rsidR="00E32051">
        <w:rPr>
          <w:rFonts w:ascii="Times New Roman" w:hAnsi="Times New Roman"/>
        </w:rPr>
        <w:t xml:space="preserve">mation via </w:t>
      </w:r>
      <w:proofErr w:type="gramStart"/>
      <w:r w:rsidR="00E32051">
        <w:rPr>
          <w:rFonts w:ascii="Times New Roman" w:hAnsi="Times New Roman"/>
        </w:rPr>
        <w:t>posted rights, patient</w:t>
      </w:r>
      <w:proofErr w:type="gramEnd"/>
      <w:r w:rsidRPr="00AD1F23">
        <w:rPr>
          <w:rFonts w:ascii="Times New Roman" w:hAnsi="Times New Roman"/>
        </w:rPr>
        <w:t xml:space="preserve"> rights handbook, privacy notice, and</w:t>
      </w:r>
      <w:r w:rsidR="00E32051">
        <w:rPr>
          <w:rFonts w:ascii="Times New Roman" w:hAnsi="Times New Roman"/>
        </w:rPr>
        <w:t>/or verbal explanation of patient</w:t>
      </w:r>
      <w:r w:rsidRPr="00AD1F23">
        <w:rPr>
          <w:rFonts w:ascii="Times New Roman" w:hAnsi="Times New Roman"/>
        </w:rPr>
        <w:t xml:space="preserve">’s rights. </w:t>
      </w:r>
    </w:p>
    <w:p w14:paraId="6220D940" w14:textId="77777777" w:rsidR="0018518C" w:rsidRDefault="0018518C" w:rsidP="0018518C">
      <w:pPr>
        <w:rPr>
          <w:rFonts w:ascii="Times New Roman" w:hAnsi="Times New Roman"/>
        </w:rPr>
      </w:pPr>
    </w:p>
    <w:p w14:paraId="213B4C03" w14:textId="77777777" w:rsidR="0018518C" w:rsidRDefault="0018518C" w:rsidP="0018518C">
      <w:pPr>
        <w:rPr>
          <w:rFonts w:ascii="Times New Roman" w:hAnsi="Times New Roman"/>
        </w:rPr>
      </w:pPr>
    </w:p>
    <w:p w14:paraId="7ADFC7CF" w14:textId="77777777" w:rsidR="0018518C" w:rsidRDefault="0018518C" w:rsidP="0018518C">
      <w:pPr>
        <w:rPr>
          <w:rFonts w:ascii="Times New Roman" w:hAnsi="Times New Roman"/>
        </w:rPr>
      </w:pPr>
    </w:p>
    <w:p w14:paraId="76013D4B" w14:textId="77777777" w:rsidR="00C01D2F" w:rsidRDefault="00C01D2F" w:rsidP="0018518C">
      <w:pPr>
        <w:rPr>
          <w:rFonts w:ascii="Times New Roman" w:hAnsi="Times New Roman"/>
        </w:rPr>
      </w:pPr>
    </w:p>
    <w:p w14:paraId="28995212" w14:textId="77777777" w:rsidR="00C01D2F" w:rsidRDefault="00C01D2F" w:rsidP="0018518C">
      <w:pPr>
        <w:rPr>
          <w:rFonts w:ascii="Times New Roman" w:hAnsi="Times New Roman"/>
        </w:rPr>
      </w:pPr>
    </w:p>
    <w:p w14:paraId="1CEE3EB4" w14:textId="77777777" w:rsidR="00C01D2F" w:rsidRDefault="00C01D2F" w:rsidP="0018518C">
      <w:pPr>
        <w:rPr>
          <w:rFonts w:ascii="Times New Roman" w:hAnsi="Times New Roman"/>
        </w:rPr>
      </w:pPr>
    </w:p>
    <w:p w14:paraId="7AE841C6" w14:textId="77777777" w:rsidR="007D7AF0" w:rsidRDefault="007D7AF0" w:rsidP="0018518C">
      <w:pPr>
        <w:rPr>
          <w:rFonts w:ascii="Times New Roman" w:hAnsi="Times New Roman"/>
        </w:rPr>
      </w:pPr>
    </w:p>
    <w:p w14:paraId="3B304696" w14:textId="77777777" w:rsidR="0065212B" w:rsidRDefault="0065212B" w:rsidP="0018518C">
      <w:pPr>
        <w:rPr>
          <w:rFonts w:ascii="Times New Roman" w:hAnsi="Times New Roman"/>
        </w:rPr>
      </w:pPr>
    </w:p>
    <w:p w14:paraId="4610B37F" w14:textId="77777777" w:rsidR="00C01D2F" w:rsidRDefault="00C01D2F" w:rsidP="0018518C">
      <w:pPr>
        <w:rPr>
          <w:rFonts w:ascii="Times New Roman" w:hAnsi="Times New Roman"/>
        </w:rPr>
      </w:pPr>
    </w:p>
    <w:p w14:paraId="09C2E229" w14:textId="77777777" w:rsidR="00D77C04" w:rsidRDefault="00D77C04" w:rsidP="0018518C">
      <w:pPr>
        <w:rPr>
          <w:rFonts w:ascii="Times New Roman" w:hAnsi="Times New Roman"/>
        </w:rPr>
      </w:pPr>
    </w:p>
    <w:p w14:paraId="146AFC44" w14:textId="77777777" w:rsidR="00C01D2F" w:rsidRDefault="00B80741" w:rsidP="00C01D2F">
      <w:pPr>
        <w:jc w:val="center"/>
        <w:rPr>
          <w:rFonts w:ascii="Times New Roman" w:hAnsi="Times New Roman"/>
        </w:rPr>
      </w:pPr>
      <w:r>
        <w:rPr>
          <w:rFonts w:ascii="Times New Roman" w:hAnsi="Times New Roman"/>
          <w:b/>
        </w:rPr>
        <w:lastRenderedPageBreak/>
        <w:t>PATIENT ACCESS</w:t>
      </w:r>
      <w:r w:rsidR="00AC5254">
        <w:rPr>
          <w:rFonts w:ascii="Times New Roman" w:hAnsi="Times New Roman"/>
          <w:b/>
        </w:rPr>
        <w:t xml:space="preserve"> TO INSPECT</w:t>
      </w:r>
      <w:r w:rsidR="00C01D2F" w:rsidRPr="00C01D2F">
        <w:rPr>
          <w:rFonts w:ascii="Times New Roman" w:hAnsi="Times New Roman"/>
          <w:b/>
        </w:rPr>
        <w:t xml:space="preserve"> AND COPY PHI</w:t>
      </w:r>
    </w:p>
    <w:p w14:paraId="675C671C" w14:textId="77777777" w:rsidR="00C01D2F" w:rsidRDefault="00C01D2F" w:rsidP="00C01D2F">
      <w:pPr>
        <w:rPr>
          <w:rFonts w:ascii="Times New Roman" w:hAnsi="Times New Roman"/>
        </w:rPr>
      </w:pPr>
    </w:p>
    <w:p w14:paraId="5EEC9608" w14:textId="77777777" w:rsidR="00C01D2F" w:rsidRDefault="00C01D2F" w:rsidP="00C01D2F">
      <w:pPr>
        <w:rPr>
          <w:rFonts w:ascii="Times New Roman" w:hAnsi="Times New Roman"/>
        </w:rPr>
      </w:pPr>
      <w:r w:rsidRPr="00C01D2F">
        <w:rPr>
          <w:rFonts w:ascii="Times New Roman" w:hAnsi="Times New Roman"/>
          <w:b/>
          <w:u w:val="single"/>
        </w:rPr>
        <w:t>Purpose</w:t>
      </w:r>
    </w:p>
    <w:p w14:paraId="35448A39" w14:textId="77777777" w:rsidR="00C01D2F" w:rsidRDefault="00C01D2F" w:rsidP="00C01D2F">
      <w:pPr>
        <w:rPr>
          <w:rFonts w:ascii="Times New Roman" w:hAnsi="Times New Roman"/>
        </w:rPr>
      </w:pPr>
    </w:p>
    <w:p w14:paraId="217773F7" w14:textId="77777777" w:rsidR="00C01D2F" w:rsidRPr="004D39E7" w:rsidRDefault="00C01D2F" w:rsidP="00C01D2F">
      <w:pPr>
        <w:jc w:val="both"/>
        <w:rPr>
          <w:rFonts w:ascii="Times New Roman" w:hAnsi="Times New Roman"/>
        </w:rPr>
      </w:pPr>
      <w:r>
        <w:rPr>
          <w:rFonts w:ascii="Times New Roman" w:hAnsi="Times New Roman"/>
        </w:rPr>
        <w:t xml:space="preserve">Patients have the </w:t>
      </w:r>
      <w:proofErr w:type="gramStart"/>
      <w:r>
        <w:rPr>
          <w:rFonts w:ascii="Times New Roman" w:hAnsi="Times New Roman"/>
        </w:rPr>
        <w:t>rights</w:t>
      </w:r>
      <w:proofErr w:type="gramEnd"/>
      <w:r>
        <w:rPr>
          <w:rFonts w:ascii="Times New Roman" w:hAnsi="Times New Roman"/>
        </w:rPr>
        <w:t xml:space="preserve"> to inspect and copy all or portions of their medical records.  The purpose of this policy is to </w:t>
      </w:r>
      <w:proofErr w:type="gramStart"/>
      <w:r>
        <w:rPr>
          <w:rFonts w:ascii="Times New Roman" w:hAnsi="Times New Roman"/>
        </w:rPr>
        <w:t>assure</w:t>
      </w:r>
      <w:proofErr w:type="gramEnd"/>
      <w:r>
        <w:rPr>
          <w:rFonts w:ascii="Times New Roman" w:hAnsi="Times New Roman"/>
        </w:rPr>
        <w:t xml:space="preserve"> that appropriate patient access, privacy and control are provided to patients </w:t>
      </w:r>
      <w:r w:rsidR="00E6675D">
        <w:rPr>
          <w:rFonts w:ascii="Times New Roman" w:hAnsi="Times New Roman"/>
        </w:rPr>
        <w:t>for their medical information.</w:t>
      </w:r>
    </w:p>
    <w:p w14:paraId="7EA89A9A" w14:textId="77777777" w:rsidR="00C01D2F" w:rsidRDefault="00C01D2F" w:rsidP="00C01D2F">
      <w:pPr>
        <w:rPr>
          <w:rFonts w:ascii="Times New Roman" w:hAnsi="Times New Roman"/>
        </w:rPr>
      </w:pPr>
    </w:p>
    <w:p w14:paraId="253FF7EA" w14:textId="77777777" w:rsidR="00C01D2F" w:rsidRDefault="00C01D2F" w:rsidP="00C01D2F">
      <w:pPr>
        <w:rPr>
          <w:rFonts w:ascii="Times New Roman" w:hAnsi="Times New Roman"/>
        </w:rPr>
      </w:pPr>
      <w:r w:rsidRPr="00C01D2F">
        <w:rPr>
          <w:rFonts w:ascii="Times New Roman" w:hAnsi="Times New Roman"/>
          <w:b/>
          <w:u w:val="single"/>
        </w:rPr>
        <w:t>Policy</w:t>
      </w:r>
    </w:p>
    <w:p w14:paraId="22168A20" w14:textId="77777777" w:rsidR="00C01D2F" w:rsidRDefault="00C01D2F" w:rsidP="00C01D2F">
      <w:pPr>
        <w:rPr>
          <w:rFonts w:ascii="Times New Roman" w:hAnsi="Times New Roman"/>
        </w:rPr>
      </w:pPr>
    </w:p>
    <w:p w14:paraId="55BDB75A" w14:textId="77777777" w:rsidR="00E6675D" w:rsidRPr="004D39E7" w:rsidRDefault="00E6675D" w:rsidP="00E6675D">
      <w:pPr>
        <w:jc w:val="both"/>
        <w:rPr>
          <w:rFonts w:ascii="Times New Roman" w:hAnsi="Times New Roman"/>
        </w:rPr>
      </w:pPr>
      <w:r>
        <w:rPr>
          <w:rFonts w:ascii="Times New Roman" w:hAnsi="Times New Roman"/>
        </w:rPr>
        <w:t xml:space="preserve">Patients </w:t>
      </w:r>
      <w:r w:rsidRPr="004D39E7">
        <w:rPr>
          <w:rFonts w:ascii="Times New Roman" w:hAnsi="Times New Roman"/>
        </w:rPr>
        <w:t>have access to their own psychiatric, medical, and treatment records.  The only exception would be when access to information should be restricted for clear treatment reasons.  Those reasons must be cl</w:t>
      </w:r>
      <w:r>
        <w:rPr>
          <w:rFonts w:ascii="Times New Roman" w:hAnsi="Times New Roman"/>
        </w:rPr>
        <w:t>early documented in the person’s medical record</w:t>
      </w:r>
      <w:r w:rsidRPr="004D39E7">
        <w:rPr>
          <w:rFonts w:ascii="Times New Roman" w:hAnsi="Times New Roman"/>
        </w:rPr>
        <w:t xml:space="preserve"> which provides evidence of potential</w:t>
      </w:r>
      <w:r w:rsidR="00DB4AD2">
        <w:rPr>
          <w:rFonts w:ascii="Times New Roman" w:hAnsi="Times New Roman"/>
        </w:rPr>
        <w:t>ly</w:t>
      </w:r>
      <w:r w:rsidRPr="004D39E7">
        <w:rPr>
          <w:rFonts w:ascii="Times New Roman" w:hAnsi="Times New Roman"/>
        </w:rPr>
        <w:t xml:space="preserve"> severe emoti</w:t>
      </w:r>
      <w:r w:rsidR="00DB4AD2">
        <w:rPr>
          <w:rFonts w:ascii="Times New Roman" w:hAnsi="Times New Roman"/>
        </w:rPr>
        <w:t>onal harm</w:t>
      </w:r>
      <w:r>
        <w:rPr>
          <w:rFonts w:ascii="Times New Roman" w:hAnsi="Times New Roman"/>
        </w:rPr>
        <w:t>.</w:t>
      </w:r>
      <w:r w:rsidR="00E32051">
        <w:rPr>
          <w:rFonts w:ascii="Times New Roman" w:hAnsi="Times New Roman"/>
        </w:rPr>
        <w:t xml:space="preserve">  The Privacy Official must also be notified of the need for restriction.</w:t>
      </w:r>
    </w:p>
    <w:p w14:paraId="6A2FEDB5" w14:textId="77777777" w:rsidR="00C01D2F" w:rsidRDefault="00C01D2F" w:rsidP="00C01D2F">
      <w:pPr>
        <w:rPr>
          <w:rFonts w:ascii="Times New Roman" w:hAnsi="Times New Roman"/>
        </w:rPr>
      </w:pPr>
    </w:p>
    <w:p w14:paraId="4BBF15D1" w14:textId="77777777" w:rsidR="00CF2DA9" w:rsidRPr="00AD1F23" w:rsidRDefault="00C01D2F" w:rsidP="00DB4AD2">
      <w:pPr>
        <w:rPr>
          <w:rFonts w:ascii="Times New Roman" w:hAnsi="Times New Roman"/>
        </w:rPr>
      </w:pPr>
      <w:r w:rsidRPr="00C01D2F">
        <w:rPr>
          <w:rFonts w:ascii="Times New Roman" w:hAnsi="Times New Roman"/>
          <w:b/>
          <w:u w:val="single"/>
        </w:rPr>
        <w:t>Procedure</w:t>
      </w:r>
    </w:p>
    <w:p w14:paraId="7CB4BD54" w14:textId="77777777" w:rsidR="00CF2DA9" w:rsidRPr="00AD1F23" w:rsidRDefault="00CF2DA9" w:rsidP="00AD1F23">
      <w:pPr>
        <w:jc w:val="both"/>
        <w:rPr>
          <w:rFonts w:ascii="Times New Roman" w:hAnsi="Times New Roman"/>
        </w:rPr>
      </w:pPr>
    </w:p>
    <w:p w14:paraId="3CD02784" w14:textId="77777777" w:rsidR="00CF2DA9" w:rsidRDefault="00E32051" w:rsidP="00DB4AD2">
      <w:pPr>
        <w:numPr>
          <w:ilvl w:val="0"/>
          <w:numId w:val="1"/>
        </w:numPr>
        <w:jc w:val="both"/>
        <w:rPr>
          <w:rFonts w:ascii="Times New Roman" w:hAnsi="Times New Roman"/>
        </w:rPr>
      </w:pPr>
      <w:r>
        <w:rPr>
          <w:rFonts w:ascii="Times New Roman" w:hAnsi="Times New Roman"/>
        </w:rPr>
        <w:t>Patients</w:t>
      </w:r>
      <w:r w:rsidR="00CF2DA9" w:rsidRPr="00AD1F23">
        <w:rPr>
          <w:rFonts w:ascii="Times New Roman" w:hAnsi="Times New Roman"/>
        </w:rPr>
        <w:t xml:space="preserve"> may request protect</w:t>
      </w:r>
      <w:r w:rsidR="00937CE4" w:rsidRPr="00AD1F23">
        <w:rPr>
          <w:rFonts w:ascii="Times New Roman" w:hAnsi="Times New Roman"/>
        </w:rPr>
        <w:t>ed health information from their</w:t>
      </w:r>
      <w:r w:rsidR="00CF2DA9" w:rsidRPr="00AD1F23">
        <w:rPr>
          <w:rFonts w:ascii="Times New Roman" w:hAnsi="Times New Roman"/>
        </w:rPr>
        <w:t xml:space="preserve"> file using </w:t>
      </w:r>
      <w:proofErr w:type="gramStart"/>
      <w:r w:rsidR="00CF2DA9" w:rsidRPr="00AD1F23">
        <w:rPr>
          <w:rFonts w:ascii="Times New Roman" w:hAnsi="Times New Roman"/>
        </w:rPr>
        <w:t>a release</w:t>
      </w:r>
      <w:proofErr w:type="gramEnd"/>
      <w:r w:rsidR="00CF2DA9" w:rsidRPr="00AD1F23">
        <w:rPr>
          <w:rFonts w:ascii="Times New Roman" w:hAnsi="Times New Roman"/>
        </w:rPr>
        <w:t xml:space="preserve"> of information.</w:t>
      </w:r>
    </w:p>
    <w:p w14:paraId="1888D14A" w14:textId="77777777" w:rsidR="00DB4AD2" w:rsidRPr="00AD1F23" w:rsidRDefault="00DB4AD2" w:rsidP="00DB4AD2">
      <w:pPr>
        <w:ind w:left="720"/>
        <w:jc w:val="both"/>
        <w:rPr>
          <w:rFonts w:ascii="Times New Roman" w:hAnsi="Times New Roman"/>
        </w:rPr>
      </w:pPr>
    </w:p>
    <w:p w14:paraId="53D1D1A8" w14:textId="77777777" w:rsidR="00CF2DA9" w:rsidRDefault="00937CE4" w:rsidP="00AD1F23">
      <w:pPr>
        <w:numPr>
          <w:ilvl w:val="0"/>
          <w:numId w:val="1"/>
        </w:numPr>
        <w:jc w:val="both"/>
        <w:rPr>
          <w:rFonts w:ascii="Times New Roman" w:hAnsi="Times New Roman"/>
        </w:rPr>
      </w:pPr>
      <w:r w:rsidRPr="00AD1F23">
        <w:rPr>
          <w:rFonts w:ascii="Times New Roman" w:hAnsi="Times New Roman"/>
        </w:rPr>
        <w:t xml:space="preserve">The Privacy Official </w:t>
      </w:r>
      <w:r w:rsidR="00CF2DA9" w:rsidRPr="00AD1F23">
        <w:rPr>
          <w:rFonts w:ascii="Times New Roman" w:hAnsi="Times New Roman"/>
        </w:rPr>
        <w:t>shall accept and administer the request.</w:t>
      </w:r>
    </w:p>
    <w:p w14:paraId="336508B4" w14:textId="77777777" w:rsidR="00DB4AD2" w:rsidRPr="00AD1F23" w:rsidRDefault="00DB4AD2" w:rsidP="00DB4AD2">
      <w:pPr>
        <w:jc w:val="both"/>
        <w:rPr>
          <w:rFonts w:ascii="Times New Roman" w:hAnsi="Times New Roman"/>
        </w:rPr>
      </w:pPr>
    </w:p>
    <w:p w14:paraId="460B9FBB" w14:textId="77777777" w:rsidR="004F4510" w:rsidRDefault="00937CE4" w:rsidP="00AD1F23">
      <w:pPr>
        <w:numPr>
          <w:ilvl w:val="0"/>
          <w:numId w:val="1"/>
        </w:numPr>
        <w:jc w:val="both"/>
        <w:rPr>
          <w:rFonts w:ascii="Times New Roman" w:hAnsi="Times New Roman"/>
        </w:rPr>
      </w:pPr>
      <w:r w:rsidRPr="00AD1F23">
        <w:rPr>
          <w:rFonts w:ascii="Times New Roman" w:hAnsi="Times New Roman"/>
        </w:rPr>
        <w:t>The Privacy Official</w:t>
      </w:r>
      <w:r w:rsidR="00DB4AD2">
        <w:rPr>
          <w:rFonts w:ascii="Times New Roman" w:hAnsi="Times New Roman"/>
        </w:rPr>
        <w:t xml:space="preserve"> will consult with</w:t>
      </w:r>
      <w:r w:rsidR="004F4510" w:rsidRPr="00AD1F23">
        <w:rPr>
          <w:rFonts w:ascii="Times New Roman" w:hAnsi="Times New Roman"/>
        </w:rPr>
        <w:t xml:space="preserve"> a licensed mental health professional to determine what information should be withheld for clear treatment reasons.</w:t>
      </w:r>
    </w:p>
    <w:p w14:paraId="46FBA791" w14:textId="77777777" w:rsidR="00DB4AD2" w:rsidRPr="00AD1F23" w:rsidRDefault="00DB4AD2" w:rsidP="00DB4AD2">
      <w:pPr>
        <w:ind w:left="720"/>
        <w:jc w:val="both"/>
        <w:rPr>
          <w:rFonts w:ascii="Times New Roman" w:hAnsi="Times New Roman"/>
        </w:rPr>
      </w:pPr>
    </w:p>
    <w:p w14:paraId="3F584F53" w14:textId="77777777" w:rsidR="004F4510" w:rsidRDefault="00937CE4" w:rsidP="00AD1F23">
      <w:pPr>
        <w:numPr>
          <w:ilvl w:val="0"/>
          <w:numId w:val="1"/>
        </w:numPr>
        <w:jc w:val="both"/>
        <w:rPr>
          <w:rFonts w:ascii="Times New Roman" w:hAnsi="Times New Roman"/>
        </w:rPr>
      </w:pPr>
      <w:r w:rsidRPr="00AD1F23">
        <w:rPr>
          <w:rFonts w:ascii="Times New Roman" w:hAnsi="Times New Roman"/>
        </w:rPr>
        <w:t>The Privacy Official</w:t>
      </w:r>
      <w:r w:rsidR="00DB4AD2">
        <w:rPr>
          <w:rFonts w:ascii="Times New Roman" w:hAnsi="Times New Roman"/>
        </w:rPr>
        <w:t xml:space="preserve"> may also consult with the Medical Director or the Clinical Director</w:t>
      </w:r>
      <w:r w:rsidRPr="00AD1F23">
        <w:rPr>
          <w:rFonts w:ascii="Times New Roman" w:hAnsi="Times New Roman"/>
        </w:rPr>
        <w:t xml:space="preserve"> </w:t>
      </w:r>
      <w:r w:rsidR="004F4510" w:rsidRPr="00AD1F23">
        <w:rPr>
          <w:rFonts w:ascii="Times New Roman" w:hAnsi="Times New Roman"/>
        </w:rPr>
        <w:t>to determine the type and quantity</w:t>
      </w:r>
      <w:r w:rsidR="00B71535">
        <w:rPr>
          <w:rFonts w:ascii="Times New Roman" w:hAnsi="Times New Roman"/>
        </w:rPr>
        <w:t xml:space="preserve"> of information to be</w:t>
      </w:r>
      <w:r w:rsidR="004F4510" w:rsidRPr="00AD1F23">
        <w:rPr>
          <w:rFonts w:ascii="Times New Roman" w:hAnsi="Times New Roman"/>
        </w:rPr>
        <w:t xml:space="preserve"> disclosed.</w:t>
      </w:r>
    </w:p>
    <w:p w14:paraId="39E80157" w14:textId="77777777" w:rsidR="00DB4AD2" w:rsidRPr="00AD1F23" w:rsidRDefault="00DB4AD2" w:rsidP="00DB4AD2">
      <w:pPr>
        <w:jc w:val="both"/>
        <w:rPr>
          <w:rFonts w:ascii="Times New Roman" w:hAnsi="Times New Roman"/>
        </w:rPr>
      </w:pPr>
    </w:p>
    <w:p w14:paraId="14882673" w14:textId="77777777" w:rsidR="004F4510" w:rsidRDefault="00937CE4" w:rsidP="00AD1F23">
      <w:pPr>
        <w:numPr>
          <w:ilvl w:val="0"/>
          <w:numId w:val="1"/>
        </w:numPr>
        <w:jc w:val="both"/>
        <w:rPr>
          <w:rFonts w:ascii="Times New Roman" w:hAnsi="Times New Roman"/>
        </w:rPr>
      </w:pPr>
      <w:r w:rsidRPr="00AD1F23">
        <w:rPr>
          <w:rFonts w:ascii="Times New Roman" w:hAnsi="Times New Roman"/>
        </w:rPr>
        <w:t>The Privacy Official</w:t>
      </w:r>
      <w:r w:rsidR="004F4510" w:rsidRPr="00AD1F23">
        <w:rPr>
          <w:rFonts w:ascii="Times New Roman" w:hAnsi="Times New Roman"/>
        </w:rPr>
        <w:t xml:space="preserve"> shall respond to the client’s request within 30 days of the request.</w:t>
      </w:r>
    </w:p>
    <w:p w14:paraId="4637B3F6" w14:textId="77777777" w:rsidR="00DB4AD2" w:rsidRPr="00AD1F23" w:rsidRDefault="00DB4AD2" w:rsidP="00DB4AD2">
      <w:pPr>
        <w:jc w:val="both"/>
        <w:rPr>
          <w:rFonts w:ascii="Times New Roman" w:hAnsi="Times New Roman"/>
        </w:rPr>
      </w:pPr>
    </w:p>
    <w:p w14:paraId="61FFC852" w14:textId="77777777" w:rsidR="00B71535" w:rsidRDefault="00C046D3" w:rsidP="00AD1F23">
      <w:pPr>
        <w:numPr>
          <w:ilvl w:val="0"/>
          <w:numId w:val="1"/>
        </w:numPr>
        <w:jc w:val="both"/>
        <w:rPr>
          <w:rFonts w:ascii="Times New Roman" w:hAnsi="Times New Roman"/>
        </w:rPr>
      </w:pPr>
      <w:r w:rsidRPr="00AD1F23">
        <w:rPr>
          <w:rFonts w:ascii="Times New Roman" w:hAnsi="Times New Roman"/>
        </w:rPr>
        <w:t>The Privacy Official</w:t>
      </w:r>
      <w:r w:rsidR="00E75544" w:rsidRPr="00AD1F23">
        <w:rPr>
          <w:rFonts w:ascii="Times New Roman" w:hAnsi="Times New Roman"/>
        </w:rPr>
        <w:t xml:space="preserve"> will</w:t>
      </w:r>
      <w:r w:rsidR="00B71535">
        <w:rPr>
          <w:rFonts w:ascii="Times New Roman" w:hAnsi="Times New Roman"/>
        </w:rPr>
        <w:t xml:space="preserve"> complete an Authorization (ROI) to the person </w:t>
      </w:r>
      <w:r w:rsidR="004F4510" w:rsidRPr="00AD1F23">
        <w:rPr>
          <w:rFonts w:ascii="Times New Roman" w:hAnsi="Times New Roman"/>
        </w:rPr>
        <w:t>to identify the informat</w:t>
      </w:r>
      <w:r w:rsidR="003E71C4" w:rsidRPr="00AD1F23">
        <w:rPr>
          <w:rFonts w:ascii="Times New Roman" w:hAnsi="Times New Roman"/>
        </w:rPr>
        <w:t>ion released</w:t>
      </w:r>
      <w:r w:rsidR="00B71535">
        <w:rPr>
          <w:rFonts w:ascii="Times New Roman" w:hAnsi="Times New Roman"/>
        </w:rPr>
        <w:t>.</w:t>
      </w:r>
    </w:p>
    <w:p w14:paraId="2CB4D778" w14:textId="77777777" w:rsidR="00B71535" w:rsidRDefault="00B71535" w:rsidP="00B71535">
      <w:pPr>
        <w:pStyle w:val="ListParagraph"/>
        <w:rPr>
          <w:rFonts w:ascii="Times New Roman" w:hAnsi="Times New Roman"/>
        </w:rPr>
      </w:pPr>
    </w:p>
    <w:p w14:paraId="30BADCBA" w14:textId="77777777" w:rsidR="004F4510" w:rsidRDefault="00B71535" w:rsidP="00AD1F23">
      <w:pPr>
        <w:numPr>
          <w:ilvl w:val="0"/>
          <w:numId w:val="1"/>
        </w:numPr>
        <w:jc w:val="both"/>
        <w:rPr>
          <w:rFonts w:ascii="Times New Roman" w:hAnsi="Times New Roman"/>
        </w:rPr>
      </w:pPr>
      <w:r>
        <w:rPr>
          <w:rFonts w:ascii="Times New Roman" w:hAnsi="Times New Roman"/>
        </w:rPr>
        <w:t>The Privacy Official will complete an Additional Information Note and include the</w:t>
      </w:r>
      <w:r w:rsidR="003E71C4" w:rsidRPr="00AD1F23">
        <w:rPr>
          <w:rFonts w:ascii="Times New Roman" w:hAnsi="Times New Roman"/>
        </w:rPr>
        <w:t xml:space="preserve"> reasons if</w:t>
      </w:r>
      <w:r w:rsidR="004F4510" w:rsidRPr="00AD1F23">
        <w:rPr>
          <w:rFonts w:ascii="Times New Roman" w:hAnsi="Times New Roman"/>
        </w:rPr>
        <w:t xml:space="preserve"> </w:t>
      </w:r>
      <w:r w:rsidR="003E71C4" w:rsidRPr="00AD1F23">
        <w:rPr>
          <w:rFonts w:ascii="Times New Roman" w:hAnsi="Times New Roman"/>
        </w:rPr>
        <w:t xml:space="preserve">any </w:t>
      </w:r>
      <w:r w:rsidR="004F4510" w:rsidRPr="00AD1F23">
        <w:rPr>
          <w:rFonts w:ascii="Times New Roman" w:hAnsi="Times New Roman"/>
        </w:rPr>
        <w:t>information was withheld.</w:t>
      </w:r>
    </w:p>
    <w:p w14:paraId="0BB2A603" w14:textId="77777777" w:rsidR="00DB4AD2" w:rsidRPr="00AD1F23" w:rsidRDefault="00DB4AD2" w:rsidP="00DB4AD2">
      <w:pPr>
        <w:ind w:left="720"/>
        <w:jc w:val="both"/>
        <w:rPr>
          <w:rFonts w:ascii="Times New Roman" w:hAnsi="Times New Roman"/>
        </w:rPr>
      </w:pPr>
    </w:p>
    <w:p w14:paraId="5F977DC8" w14:textId="77777777" w:rsidR="00715AB6" w:rsidRDefault="00C046D3" w:rsidP="00AD1F23">
      <w:pPr>
        <w:numPr>
          <w:ilvl w:val="0"/>
          <w:numId w:val="1"/>
        </w:numPr>
        <w:jc w:val="both"/>
        <w:rPr>
          <w:rFonts w:ascii="Times New Roman" w:hAnsi="Times New Roman"/>
        </w:rPr>
      </w:pPr>
      <w:r w:rsidRPr="00AD1F23">
        <w:rPr>
          <w:rFonts w:ascii="Times New Roman" w:hAnsi="Times New Roman"/>
        </w:rPr>
        <w:t>The Privacy Official</w:t>
      </w:r>
      <w:r w:rsidR="00E75544" w:rsidRPr="00AD1F23">
        <w:rPr>
          <w:rFonts w:ascii="Times New Roman" w:hAnsi="Times New Roman"/>
        </w:rPr>
        <w:t xml:space="preserve"> will</w:t>
      </w:r>
      <w:r w:rsidR="004F4510" w:rsidRPr="00AD1F23">
        <w:rPr>
          <w:rFonts w:ascii="Times New Roman" w:hAnsi="Times New Roman"/>
        </w:rPr>
        <w:t xml:space="preserve"> maintain a record of all requests</w:t>
      </w:r>
      <w:r w:rsidR="00B71535">
        <w:rPr>
          <w:rFonts w:ascii="Times New Roman" w:hAnsi="Times New Roman"/>
        </w:rPr>
        <w:t xml:space="preserve"> and responses for a period of 10</w:t>
      </w:r>
      <w:r w:rsidR="004F4510" w:rsidRPr="00AD1F23">
        <w:rPr>
          <w:rFonts w:ascii="Times New Roman" w:hAnsi="Times New Roman"/>
        </w:rPr>
        <w:t xml:space="preserve"> years.</w:t>
      </w:r>
      <w:r w:rsidR="00B71535">
        <w:rPr>
          <w:rFonts w:ascii="Times New Roman" w:hAnsi="Times New Roman"/>
        </w:rPr>
        <w:t xml:space="preserve">  This may be done in an electronic format.</w:t>
      </w:r>
    </w:p>
    <w:p w14:paraId="51C14071" w14:textId="77777777" w:rsidR="00B51289" w:rsidRDefault="00B51289" w:rsidP="00B51289">
      <w:pPr>
        <w:pStyle w:val="ListParagraph"/>
        <w:rPr>
          <w:rFonts w:ascii="Times New Roman" w:hAnsi="Times New Roman"/>
        </w:rPr>
      </w:pPr>
    </w:p>
    <w:p w14:paraId="7DD20045" w14:textId="77777777" w:rsidR="0065212B" w:rsidRPr="00E32051" w:rsidRDefault="00B51289" w:rsidP="0065212B">
      <w:pPr>
        <w:numPr>
          <w:ilvl w:val="0"/>
          <w:numId w:val="1"/>
        </w:numPr>
        <w:jc w:val="both"/>
        <w:rPr>
          <w:rFonts w:ascii="Times New Roman" w:hAnsi="Times New Roman"/>
        </w:rPr>
      </w:pPr>
      <w:r>
        <w:rPr>
          <w:rFonts w:ascii="Times New Roman" w:hAnsi="Times New Roman"/>
        </w:rPr>
        <w:t xml:space="preserve">If the person requests paper copies of their medical records, North Central will assess a nominal charge for the labor and materials.  If the person requests an electronic copy of their medical records, North Central will assess a nominal charge for labor.  The person </w:t>
      </w:r>
      <w:r w:rsidR="00E32051">
        <w:rPr>
          <w:rFonts w:ascii="Times New Roman" w:hAnsi="Times New Roman"/>
        </w:rPr>
        <w:t>must supply an appropriate medium</w:t>
      </w:r>
      <w:r>
        <w:rPr>
          <w:rFonts w:ascii="Times New Roman" w:hAnsi="Times New Roman"/>
        </w:rPr>
        <w:t xml:space="preserve"> to r</w:t>
      </w:r>
      <w:r w:rsidR="00610672">
        <w:rPr>
          <w:rFonts w:ascii="Times New Roman" w:hAnsi="Times New Roman"/>
        </w:rPr>
        <w:t>ecord the requested information electronically.</w:t>
      </w:r>
    </w:p>
    <w:p w14:paraId="7C61535E" w14:textId="77777777" w:rsidR="00937CE4" w:rsidRDefault="00F804A0" w:rsidP="00020423">
      <w:pPr>
        <w:jc w:val="center"/>
        <w:rPr>
          <w:rFonts w:ascii="Times New Roman" w:hAnsi="Times New Roman"/>
        </w:rPr>
      </w:pPr>
      <w:r w:rsidRPr="00F804A0">
        <w:rPr>
          <w:rFonts w:ascii="Times New Roman" w:hAnsi="Times New Roman"/>
          <w:b/>
        </w:rPr>
        <w:lastRenderedPageBreak/>
        <w:t>ACCOUNTING FOR DISCLOSURES</w:t>
      </w:r>
    </w:p>
    <w:p w14:paraId="3CC84A8A" w14:textId="77777777" w:rsidR="00F804A0" w:rsidRDefault="00F804A0" w:rsidP="00F804A0">
      <w:pPr>
        <w:rPr>
          <w:rFonts w:ascii="Times New Roman" w:hAnsi="Times New Roman"/>
        </w:rPr>
      </w:pPr>
    </w:p>
    <w:p w14:paraId="6AE060AE" w14:textId="77777777" w:rsidR="00F804A0" w:rsidRPr="00F804A0" w:rsidRDefault="00F804A0" w:rsidP="00F804A0">
      <w:pPr>
        <w:rPr>
          <w:rFonts w:ascii="Times New Roman" w:hAnsi="Times New Roman"/>
        </w:rPr>
      </w:pPr>
      <w:r w:rsidRPr="00F804A0">
        <w:rPr>
          <w:rFonts w:ascii="Times New Roman" w:hAnsi="Times New Roman"/>
          <w:b/>
          <w:u w:val="single"/>
        </w:rPr>
        <w:t>Purpose</w:t>
      </w:r>
    </w:p>
    <w:p w14:paraId="3CE9D72A" w14:textId="77777777" w:rsidR="00F804A0" w:rsidRDefault="00F804A0" w:rsidP="00F804A0">
      <w:pPr>
        <w:rPr>
          <w:rFonts w:ascii="Times New Roman" w:hAnsi="Times New Roman"/>
        </w:rPr>
      </w:pPr>
    </w:p>
    <w:p w14:paraId="71F04C15" w14:textId="77777777" w:rsidR="00F804A0" w:rsidRDefault="00990357" w:rsidP="00F804A0">
      <w:pPr>
        <w:rPr>
          <w:rFonts w:ascii="Times New Roman" w:hAnsi="Times New Roman"/>
        </w:rPr>
      </w:pPr>
      <w:r>
        <w:rPr>
          <w:rFonts w:ascii="Times New Roman" w:hAnsi="Times New Roman"/>
        </w:rPr>
        <w:t xml:space="preserve">The purpose of this policy is to provide patients or their Personal </w:t>
      </w:r>
      <w:proofErr w:type="gramStart"/>
      <w:r>
        <w:rPr>
          <w:rFonts w:ascii="Times New Roman" w:hAnsi="Times New Roman"/>
        </w:rPr>
        <w:t>Representatives</w:t>
      </w:r>
      <w:proofErr w:type="gramEnd"/>
      <w:r>
        <w:rPr>
          <w:rFonts w:ascii="Times New Roman" w:hAnsi="Times New Roman"/>
        </w:rPr>
        <w:t xml:space="preserve"> a process by which they may receive an accounting of disclosures of their PHI.</w:t>
      </w:r>
    </w:p>
    <w:p w14:paraId="2AA3BC10" w14:textId="77777777" w:rsidR="00990357" w:rsidRDefault="00990357" w:rsidP="00F804A0">
      <w:pPr>
        <w:rPr>
          <w:rFonts w:ascii="Times New Roman" w:hAnsi="Times New Roman"/>
        </w:rPr>
      </w:pPr>
    </w:p>
    <w:p w14:paraId="66728428" w14:textId="77777777" w:rsidR="00F804A0" w:rsidRPr="00F804A0" w:rsidRDefault="00F804A0" w:rsidP="00F804A0">
      <w:pPr>
        <w:rPr>
          <w:rFonts w:ascii="Times New Roman" w:hAnsi="Times New Roman"/>
        </w:rPr>
      </w:pPr>
      <w:r w:rsidRPr="00F804A0">
        <w:rPr>
          <w:rFonts w:ascii="Times New Roman" w:hAnsi="Times New Roman"/>
          <w:b/>
          <w:u w:val="single"/>
        </w:rPr>
        <w:t>Policy</w:t>
      </w:r>
    </w:p>
    <w:p w14:paraId="5244E446" w14:textId="77777777" w:rsidR="00F804A0" w:rsidRDefault="00F804A0" w:rsidP="00F804A0">
      <w:pPr>
        <w:rPr>
          <w:rFonts w:ascii="Times New Roman" w:hAnsi="Times New Roman"/>
        </w:rPr>
      </w:pPr>
    </w:p>
    <w:p w14:paraId="4B4EB850" w14:textId="6AD67418" w:rsidR="00CA019B" w:rsidRPr="00CA019B" w:rsidRDefault="00990357" w:rsidP="00CA019B">
      <w:pPr>
        <w:rPr>
          <w:rFonts w:ascii="Times New Roman" w:hAnsi="Times New Roman"/>
        </w:rPr>
      </w:pPr>
      <w:r>
        <w:rPr>
          <w:rFonts w:ascii="Times New Roman" w:hAnsi="Times New Roman"/>
        </w:rPr>
        <w:t>Upon request by a patient or their Personal Representative, North Central will provide an accounting of all disclosures of the patient’s PHI, except a</w:t>
      </w:r>
      <w:r w:rsidR="00843472">
        <w:rPr>
          <w:rFonts w:ascii="Times New Roman" w:hAnsi="Times New Roman"/>
        </w:rPr>
        <w:t xml:space="preserve">s exempt by HIPAA regulations (listed below).  The accounting will be for </w:t>
      </w:r>
      <w:proofErr w:type="gramStart"/>
      <w:r w:rsidR="00843472">
        <w:rPr>
          <w:rFonts w:ascii="Times New Roman" w:hAnsi="Times New Roman"/>
        </w:rPr>
        <w:t>the six</w:t>
      </w:r>
      <w:proofErr w:type="gramEnd"/>
      <w:r w:rsidR="00843472">
        <w:rPr>
          <w:rFonts w:ascii="Times New Roman" w:hAnsi="Times New Roman"/>
        </w:rPr>
        <w:t xml:space="preserve"> years prior to the date of the request.  The accounting will be completed and given to the patient or Personal</w:t>
      </w:r>
      <w:r w:rsidR="00783068">
        <w:rPr>
          <w:rFonts w:ascii="Times New Roman" w:hAnsi="Times New Roman"/>
        </w:rPr>
        <w:t xml:space="preserve"> Representative within sixty (6</w:t>
      </w:r>
      <w:r w:rsidR="00843472">
        <w:rPr>
          <w:rFonts w:ascii="Times New Roman" w:hAnsi="Times New Roman"/>
        </w:rPr>
        <w:t>0) days.</w:t>
      </w:r>
      <w:r w:rsidR="00783068">
        <w:rPr>
          <w:rFonts w:ascii="Times New Roman" w:hAnsi="Times New Roman"/>
        </w:rPr>
        <w:t xml:space="preserve">  Under certain circumstances, HIPAA regulations permit an additional thirty (30) days to complete the accounting with proper notification made to the person making the request.</w:t>
      </w:r>
      <w:r w:rsidR="00CA019B" w:rsidRPr="00CA019B">
        <w:t xml:space="preserve"> </w:t>
      </w:r>
      <w:r w:rsidR="00CA019B" w:rsidRPr="00CA019B">
        <w:rPr>
          <w:rFonts w:ascii="Times New Roman" w:hAnsi="Times New Roman"/>
        </w:rPr>
        <w:t>Covered entities and their business associates may not use or disclose PHI for the following</w:t>
      </w:r>
      <w:r w:rsidR="00CA019B">
        <w:rPr>
          <w:rFonts w:ascii="Times New Roman" w:hAnsi="Times New Roman"/>
        </w:rPr>
        <w:t xml:space="preserve"> </w:t>
      </w:r>
      <w:r w:rsidR="00CA019B" w:rsidRPr="00CA019B">
        <w:rPr>
          <w:rFonts w:ascii="Times New Roman" w:hAnsi="Times New Roman"/>
        </w:rPr>
        <w:t>purposes:</w:t>
      </w:r>
    </w:p>
    <w:p w14:paraId="297D2725" w14:textId="238B3802" w:rsidR="00CA019B" w:rsidRPr="00CA019B" w:rsidRDefault="00CA019B" w:rsidP="00CA019B">
      <w:pPr>
        <w:rPr>
          <w:rFonts w:ascii="Times New Roman" w:hAnsi="Times New Roman"/>
        </w:rPr>
      </w:pPr>
      <w:r w:rsidRPr="00CA019B">
        <w:rPr>
          <w:rFonts w:ascii="Times New Roman" w:hAnsi="Times New Roman"/>
        </w:rPr>
        <w:t>(1) To conduct a criminal, civil, or administrative investigation into any person for the mere act of</w:t>
      </w:r>
      <w:r>
        <w:rPr>
          <w:rFonts w:ascii="Times New Roman" w:hAnsi="Times New Roman"/>
        </w:rPr>
        <w:t xml:space="preserve"> </w:t>
      </w:r>
      <w:r w:rsidRPr="00CA019B">
        <w:rPr>
          <w:rFonts w:ascii="Times New Roman" w:hAnsi="Times New Roman"/>
        </w:rPr>
        <w:t>seeking, obtaining, providing, or facilitating lawful reproductive health care.</w:t>
      </w:r>
    </w:p>
    <w:p w14:paraId="39AB5BAE" w14:textId="58011734" w:rsidR="00CA019B" w:rsidRPr="00CA019B" w:rsidRDefault="00CA019B" w:rsidP="00CA019B">
      <w:pPr>
        <w:rPr>
          <w:rFonts w:ascii="Times New Roman" w:hAnsi="Times New Roman"/>
        </w:rPr>
      </w:pPr>
      <w:r w:rsidRPr="00CA019B">
        <w:rPr>
          <w:rFonts w:ascii="Times New Roman" w:hAnsi="Times New Roman"/>
        </w:rPr>
        <w:t>(2) To impose criminal, civil, or administrative liability on any person for the mere act of seeking,</w:t>
      </w:r>
      <w:r>
        <w:rPr>
          <w:rFonts w:ascii="Times New Roman" w:hAnsi="Times New Roman"/>
        </w:rPr>
        <w:t xml:space="preserve"> </w:t>
      </w:r>
      <w:r w:rsidRPr="00CA019B">
        <w:rPr>
          <w:rFonts w:ascii="Times New Roman" w:hAnsi="Times New Roman"/>
        </w:rPr>
        <w:t>obtaining, providing, or facilitating lawful reproductive health care.</w:t>
      </w:r>
    </w:p>
    <w:p w14:paraId="37F620EE" w14:textId="7DE8F1DB" w:rsidR="00F804A0" w:rsidRDefault="00CA019B" w:rsidP="00CA019B">
      <w:pPr>
        <w:rPr>
          <w:rFonts w:ascii="Times New Roman" w:hAnsi="Times New Roman"/>
        </w:rPr>
      </w:pPr>
      <w:r w:rsidRPr="00CA019B">
        <w:rPr>
          <w:rFonts w:ascii="Times New Roman" w:hAnsi="Times New Roman"/>
        </w:rPr>
        <w:t>(3) To identify any person for any purpose described in (1) or (2).</w:t>
      </w:r>
    </w:p>
    <w:p w14:paraId="785A1995" w14:textId="77777777" w:rsidR="00990357" w:rsidRDefault="00990357" w:rsidP="00F804A0">
      <w:pPr>
        <w:rPr>
          <w:rFonts w:ascii="Times New Roman" w:hAnsi="Times New Roman"/>
        </w:rPr>
      </w:pPr>
    </w:p>
    <w:p w14:paraId="33946224" w14:textId="77777777" w:rsidR="00F804A0" w:rsidRPr="00F804A0" w:rsidRDefault="00F804A0" w:rsidP="00F804A0">
      <w:pPr>
        <w:rPr>
          <w:rFonts w:ascii="Times New Roman" w:hAnsi="Times New Roman"/>
        </w:rPr>
      </w:pPr>
      <w:r w:rsidRPr="00F804A0">
        <w:rPr>
          <w:rFonts w:ascii="Times New Roman" w:hAnsi="Times New Roman"/>
          <w:b/>
          <w:u w:val="single"/>
        </w:rPr>
        <w:t>Procedure</w:t>
      </w:r>
    </w:p>
    <w:p w14:paraId="5E85C00A" w14:textId="77777777" w:rsidR="00937CE4" w:rsidRPr="00AD1F23" w:rsidRDefault="00937CE4" w:rsidP="00AD1F23">
      <w:pPr>
        <w:jc w:val="both"/>
        <w:rPr>
          <w:rFonts w:ascii="Times New Roman" w:hAnsi="Times New Roman"/>
        </w:rPr>
      </w:pPr>
    </w:p>
    <w:p w14:paraId="4C252BFB" w14:textId="77777777" w:rsidR="007D7AF0" w:rsidRDefault="007D7AF0" w:rsidP="00AD1F23">
      <w:pPr>
        <w:jc w:val="both"/>
        <w:rPr>
          <w:rFonts w:ascii="Times New Roman" w:hAnsi="Times New Roman"/>
        </w:rPr>
      </w:pPr>
      <w:proofErr w:type="gramStart"/>
      <w:r>
        <w:rPr>
          <w:rFonts w:ascii="Times New Roman" w:hAnsi="Times New Roman"/>
        </w:rPr>
        <w:t>In order to</w:t>
      </w:r>
      <w:proofErr w:type="gramEnd"/>
      <w:r>
        <w:rPr>
          <w:rFonts w:ascii="Times New Roman" w:hAnsi="Times New Roman"/>
        </w:rPr>
        <w:t xml:space="preserve"> receive an accounting of PHI disclosures, the patient or their Personal Representative must make a written request.  The request may be addressed to the Privacy Official or to North Central as a healthcare entity.  The Privacy Official will manage the process of creating the accounting report.</w:t>
      </w:r>
    </w:p>
    <w:p w14:paraId="491508AF" w14:textId="77777777" w:rsidR="007D7AF0" w:rsidRDefault="007D7AF0" w:rsidP="00AD1F23">
      <w:pPr>
        <w:jc w:val="both"/>
        <w:rPr>
          <w:rFonts w:ascii="Times New Roman" w:hAnsi="Times New Roman"/>
        </w:rPr>
      </w:pPr>
    </w:p>
    <w:p w14:paraId="46FB0CDF" w14:textId="77777777" w:rsidR="00937CE4" w:rsidRDefault="007D7AF0" w:rsidP="00AD1F23">
      <w:pPr>
        <w:jc w:val="both"/>
        <w:rPr>
          <w:rFonts w:ascii="Times New Roman" w:hAnsi="Times New Roman"/>
        </w:rPr>
      </w:pPr>
      <w:r>
        <w:rPr>
          <w:rFonts w:ascii="Times New Roman" w:hAnsi="Times New Roman"/>
        </w:rPr>
        <w:t>The accounting will</w:t>
      </w:r>
      <w:r w:rsidR="00843472">
        <w:rPr>
          <w:rFonts w:ascii="Times New Roman" w:hAnsi="Times New Roman"/>
        </w:rPr>
        <w:t xml:space="preserve"> include all disclosures except those that are exempt by HIPAA regulations.  Disclosures exempt by HIPAA are:</w:t>
      </w:r>
    </w:p>
    <w:p w14:paraId="2829A50C" w14:textId="77777777" w:rsidR="00843472" w:rsidRDefault="00843472" w:rsidP="00AD1F23">
      <w:pPr>
        <w:jc w:val="both"/>
        <w:rPr>
          <w:rFonts w:ascii="Times New Roman" w:hAnsi="Times New Roman"/>
        </w:rPr>
      </w:pPr>
    </w:p>
    <w:p w14:paraId="60AD95A0" w14:textId="77777777" w:rsidR="00843472" w:rsidRDefault="00843472" w:rsidP="00843472">
      <w:pPr>
        <w:numPr>
          <w:ilvl w:val="0"/>
          <w:numId w:val="19"/>
        </w:numPr>
        <w:jc w:val="both"/>
        <w:rPr>
          <w:rFonts w:ascii="Times New Roman" w:hAnsi="Times New Roman"/>
        </w:rPr>
      </w:pPr>
      <w:r>
        <w:rPr>
          <w:rFonts w:ascii="Times New Roman" w:hAnsi="Times New Roman"/>
        </w:rPr>
        <w:t>Treatment, Payment and Healthcare Operations</w:t>
      </w:r>
    </w:p>
    <w:p w14:paraId="7E51F3E9" w14:textId="77777777" w:rsidR="00843472" w:rsidRDefault="00843472" w:rsidP="00843472">
      <w:pPr>
        <w:numPr>
          <w:ilvl w:val="0"/>
          <w:numId w:val="19"/>
        </w:numPr>
        <w:jc w:val="both"/>
        <w:rPr>
          <w:rFonts w:ascii="Times New Roman" w:hAnsi="Times New Roman"/>
        </w:rPr>
      </w:pPr>
      <w:r>
        <w:rPr>
          <w:rFonts w:ascii="Times New Roman" w:hAnsi="Times New Roman"/>
        </w:rPr>
        <w:t>To patients about themselves</w:t>
      </w:r>
    </w:p>
    <w:p w14:paraId="29073B37" w14:textId="77777777" w:rsidR="00843472" w:rsidRDefault="00843472" w:rsidP="00843472">
      <w:pPr>
        <w:numPr>
          <w:ilvl w:val="0"/>
          <w:numId w:val="19"/>
        </w:numPr>
        <w:jc w:val="both"/>
        <w:rPr>
          <w:rFonts w:ascii="Times New Roman" w:hAnsi="Times New Roman"/>
        </w:rPr>
      </w:pPr>
      <w:r>
        <w:rPr>
          <w:rFonts w:ascii="Times New Roman" w:hAnsi="Times New Roman"/>
        </w:rPr>
        <w:t>Pursuant to a patient’s authorization</w:t>
      </w:r>
    </w:p>
    <w:p w14:paraId="15777357" w14:textId="77777777" w:rsidR="00843472" w:rsidRDefault="00843472" w:rsidP="00843472">
      <w:pPr>
        <w:numPr>
          <w:ilvl w:val="0"/>
          <w:numId w:val="19"/>
        </w:numPr>
        <w:jc w:val="both"/>
        <w:rPr>
          <w:rFonts w:ascii="Times New Roman" w:hAnsi="Times New Roman"/>
        </w:rPr>
      </w:pPr>
      <w:r>
        <w:rPr>
          <w:rFonts w:ascii="Times New Roman" w:hAnsi="Times New Roman"/>
        </w:rPr>
        <w:t>For national security or intelligence purposes</w:t>
      </w:r>
    </w:p>
    <w:p w14:paraId="22909996" w14:textId="77777777" w:rsidR="00843472" w:rsidRDefault="00843472" w:rsidP="00843472">
      <w:pPr>
        <w:numPr>
          <w:ilvl w:val="0"/>
          <w:numId w:val="19"/>
        </w:numPr>
        <w:jc w:val="both"/>
        <w:rPr>
          <w:rFonts w:ascii="Times New Roman" w:hAnsi="Times New Roman"/>
        </w:rPr>
      </w:pPr>
      <w:r>
        <w:rPr>
          <w:rFonts w:ascii="Times New Roman" w:hAnsi="Times New Roman"/>
        </w:rPr>
        <w:t>To law enforcement or corrections to provide information if the person is in their custody</w:t>
      </w:r>
    </w:p>
    <w:p w14:paraId="2060E630" w14:textId="77777777" w:rsidR="00843472" w:rsidRDefault="00111D26" w:rsidP="00843472">
      <w:pPr>
        <w:numPr>
          <w:ilvl w:val="0"/>
          <w:numId w:val="19"/>
        </w:numPr>
        <w:jc w:val="both"/>
        <w:rPr>
          <w:rFonts w:ascii="Times New Roman" w:hAnsi="Times New Roman"/>
        </w:rPr>
      </w:pPr>
      <w:r>
        <w:rPr>
          <w:rFonts w:ascii="Times New Roman" w:hAnsi="Times New Roman"/>
        </w:rPr>
        <w:t>Having</w:t>
      </w:r>
      <w:r w:rsidR="00843472">
        <w:rPr>
          <w:rFonts w:ascii="Times New Roman" w:hAnsi="Times New Roman"/>
        </w:rPr>
        <w:t xml:space="preserve"> </w:t>
      </w:r>
      <w:r w:rsidR="00576E4B">
        <w:rPr>
          <w:rFonts w:ascii="Times New Roman" w:hAnsi="Times New Roman"/>
        </w:rPr>
        <w:t>occurred prior to April 15, 2008</w:t>
      </w:r>
    </w:p>
    <w:p w14:paraId="406B78FC" w14:textId="77777777" w:rsidR="007D7AF0" w:rsidRDefault="007D7AF0" w:rsidP="007D7AF0">
      <w:pPr>
        <w:jc w:val="both"/>
        <w:rPr>
          <w:rFonts w:ascii="Times New Roman" w:hAnsi="Times New Roman"/>
        </w:rPr>
      </w:pPr>
    </w:p>
    <w:p w14:paraId="760D2234" w14:textId="77777777" w:rsidR="007D7AF0" w:rsidRDefault="007D7AF0" w:rsidP="007D7AF0">
      <w:pPr>
        <w:jc w:val="both"/>
        <w:rPr>
          <w:rFonts w:ascii="Times New Roman" w:hAnsi="Times New Roman"/>
        </w:rPr>
      </w:pPr>
      <w:r>
        <w:rPr>
          <w:rFonts w:ascii="Times New Roman" w:hAnsi="Times New Roman"/>
        </w:rPr>
        <w:t xml:space="preserve">The types of personal health information that may be subject to </w:t>
      </w:r>
      <w:proofErr w:type="gramStart"/>
      <w:r>
        <w:rPr>
          <w:rFonts w:ascii="Times New Roman" w:hAnsi="Times New Roman"/>
        </w:rPr>
        <w:t>the accounting</w:t>
      </w:r>
      <w:proofErr w:type="gramEnd"/>
      <w:r>
        <w:rPr>
          <w:rFonts w:ascii="Times New Roman" w:hAnsi="Times New Roman"/>
        </w:rPr>
        <w:t xml:space="preserve"> include but are not limited to the following:</w:t>
      </w:r>
    </w:p>
    <w:p w14:paraId="70E609BE" w14:textId="77777777" w:rsidR="007D7AF0" w:rsidRDefault="007D7AF0" w:rsidP="007D7AF0">
      <w:pPr>
        <w:jc w:val="both"/>
        <w:rPr>
          <w:rFonts w:ascii="Times New Roman" w:hAnsi="Times New Roman"/>
        </w:rPr>
      </w:pPr>
    </w:p>
    <w:p w14:paraId="4410AABF" w14:textId="77777777" w:rsidR="007D7AF0" w:rsidRDefault="007D7AF0" w:rsidP="007D7AF0">
      <w:pPr>
        <w:numPr>
          <w:ilvl w:val="0"/>
          <w:numId w:val="20"/>
        </w:numPr>
        <w:jc w:val="both"/>
        <w:rPr>
          <w:rFonts w:ascii="Times New Roman" w:hAnsi="Times New Roman"/>
        </w:rPr>
      </w:pPr>
      <w:r>
        <w:rPr>
          <w:rFonts w:ascii="Times New Roman" w:hAnsi="Times New Roman"/>
        </w:rPr>
        <w:t>Subpoenas, court orders or discovery requests</w:t>
      </w:r>
    </w:p>
    <w:p w14:paraId="4E732A71" w14:textId="77777777" w:rsidR="00CB721C" w:rsidRPr="00CB721C" w:rsidRDefault="00CB721C" w:rsidP="00CB721C">
      <w:pPr>
        <w:numPr>
          <w:ilvl w:val="0"/>
          <w:numId w:val="20"/>
        </w:numPr>
        <w:jc w:val="both"/>
        <w:rPr>
          <w:rFonts w:ascii="Times New Roman" w:hAnsi="Times New Roman"/>
        </w:rPr>
      </w:pPr>
      <w:r>
        <w:rPr>
          <w:rFonts w:ascii="Times New Roman" w:hAnsi="Times New Roman"/>
        </w:rPr>
        <w:t>Abuse / neglect reporting</w:t>
      </w:r>
    </w:p>
    <w:p w14:paraId="33300EB6" w14:textId="77777777" w:rsidR="00CB721C" w:rsidRDefault="00CB721C" w:rsidP="007D7AF0">
      <w:pPr>
        <w:numPr>
          <w:ilvl w:val="0"/>
          <w:numId w:val="20"/>
        </w:numPr>
        <w:jc w:val="both"/>
        <w:rPr>
          <w:rFonts w:ascii="Times New Roman" w:hAnsi="Times New Roman"/>
        </w:rPr>
      </w:pPr>
      <w:r>
        <w:rPr>
          <w:rFonts w:ascii="Times New Roman" w:hAnsi="Times New Roman"/>
        </w:rPr>
        <w:lastRenderedPageBreak/>
        <w:t>Communicable disease reports</w:t>
      </w:r>
    </w:p>
    <w:p w14:paraId="55B137E7" w14:textId="77777777" w:rsidR="00CB721C" w:rsidRPr="000B18F0" w:rsidRDefault="00CB721C" w:rsidP="000B18F0">
      <w:pPr>
        <w:numPr>
          <w:ilvl w:val="0"/>
          <w:numId w:val="20"/>
        </w:numPr>
        <w:jc w:val="both"/>
        <w:rPr>
          <w:rFonts w:ascii="Times New Roman" w:hAnsi="Times New Roman"/>
        </w:rPr>
      </w:pPr>
      <w:r>
        <w:rPr>
          <w:rFonts w:ascii="Times New Roman" w:hAnsi="Times New Roman"/>
        </w:rPr>
        <w:t>Reports to the Department of Health such as immunization status</w:t>
      </w:r>
    </w:p>
    <w:p w14:paraId="0ABA8651" w14:textId="77777777" w:rsidR="00937CE4" w:rsidRPr="00AD1F23" w:rsidRDefault="00937CE4" w:rsidP="00AD1F23">
      <w:pPr>
        <w:jc w:val="both"/>
        <w:rPr>
          <w:rFonts w:ascii="Times New Roman" w:hAnsi="Times New Roman"/>
        </w:rPr>
      </w:pPr>
    </w:p>
    <w:p w14:paraId="30BF8C65" w14:textId="77777777" w:rsidR="00937CE4" w:rsidRDefault="007D7AF0" w:rsidP="00AD1F23">
      <w:pPr>
        <w:jc w:val="both"/>
        <w:rPr>
          <w:rFonts w:ascii="Times New Roman" w:hAnsi="Times New Roman"/>
        </w:rPr>
      </w:pPr>
      <w:r>
        <w:rPr>
          <w:rFonts w:ascii="Times New Roman" w:hAnsi="Times New Roman"/>
        </w:rPr>
        <w:t>North Central does not disclose patient information for research purposes without the patient or their Personal Representative authorizing the disclosure.</w:t>
      </w:r>
    </w:p>
    <w:p w14:paraId="3F79D6A8" w14:textId="77777777" w:rsidR="000B18F0" w:rsidRDefault="000B18F0" w:rsidP="00AD1F23">
      <w:pPr>
        <w:jc w:val="both"/>
        <w:rPr>
          <w:rFonts w:ascii="Times New Roman" w:hAnsi="Times New Roman"/>
        </w:rPr>
      </w:pPr>
    </w:p>
    <w:p w14:paraId="402CCE50" w14:textId="77777777" w:rsidR="000B18F0" w:rsidRDefault="000B18F0" w:rsidP="00AD1F23">
      <w:pPr>
        <w:jc w:val="both"/>
        <w:rPr>
          <w:rFonts w:ascii="Times New Roman" w:hAnsi="Times New Roman"/>
        </w:rPr>
      </w:pPr>
      <w:r>
        <w:rPr>
          <w:rFonts w:ascii="Times New Roman" w:hAnsi="Times New Roman"/>
        </w:rPr>
        <w:t>The accounting report must include the following information:</w:t>
      </w:r>
    </w:p>
    <w:p w14:paraId="11F3A064" w14:textId="77777777" w:rsidR="000B18F0" w:rsidRDefault="000B18F0" w:rsidP="00AD1F23">
      <w:pPr>
        <w:jc w:val="both"/>
        <w:rPr>
          <w:rFonts w:ascii="Times New Roman" w:hAnsi="Times New Roman"/>
        </w:rPr>
      </w:pPr>
    </w:p>
    <w:p w14:paraId="4A5CE130" w14:textId="77777777" w:rsidR="000B18F0" w:rsidRDefault="000B18F0" w:rsidP="000B18F0">
      <w:pPr>
        <w:numPr>
          <w:ilvl w:val="0"/>
          <w:numId w:val="21"/>
        </w:numPr>
        <w:jc w:val="both"/>
        <w:rPr>
          <w:rFonts w:ascii="Times New Roman" w:hAnsi="Times New Roman"/>
        </w:rPr>
      </w:pPr>
      <w:r>
        <w:rPr>
          <w:rFonts w:ascii="Times New Roman" w:hAnsi="Times New Roman"/>
        </w:rPr>
        <w:t>The date of disclosure</w:t>
      </w:r>
    </w:p>
    <w:p w14:paraId="6837C581" w14:textId="77777777" w:rsidR="000B18F0" w:rsidRDefault="000B18F0" w:rsidP="000B18F0">
      <w:pPr>
        <w:numPr>
          <w:ilvl w:val="0"/>
          <w:numId w:val="21"/>
        </w:numPr>
        <w:jc w:val="both"/>
        <w:rPr>
          <w:rFonts w:ascii="Times New Roman" w:hAnsi="Times New Roman"/>
        </w:rPr>
      </w:pPr>
      <w:r>
        <w:rPr>
          <w:rFonts w:ascii="Times New Roman" w:hAnsi="Times New Roman"/>
        </w:rPr>
        <w:t>The name and address of the pe</w:t>
      </w:r>
      <w:r w:rsidR="003A6ADD">
        <w:rPr>
          <w:rFonts w:ascii="Times New Roman" w:hAnsi="Times New Roman"/>
        </w:rPr>
        <w:t>rson or entity receiving the information</w:t>
      </w:r>
    </w:p>
    <w:p w14:paraId="3EA0C240" w14:textId="77777777" w:rsidR="000B18F0" w:rsidRDefault="003A6ADD" w:rsidP="000B18F0">
      <w:pPr>
        <w:numPr>
          <w:ilvl w:val="0"/>
          <w:numId w:val="21"/>
        </w:numPr>
        <w:jc w:val="both"/>
        <w:rPr>
          <w:rFonts w:ascii="Times New Roman" w:hAnsi="Times New Roman"/>
        </w:rPr>
      </w:pPr>
      <w:r>
        <w:rPr>
          <w:rFonts w:ascii="Times New Roman" w:hAnsi="Times New Roman"/>
        </w:rPr>
        <w:t>A</w:t>
      </w:r>
      <w:r w:rsidR="00576E4B">
        <w:rPr>
          <w:rFonts w:ascii="Times New Roman" w:hAnsi="Times New Roman"/>
        </w:rPr>
        <w:t xml:space="preserve"> brief description of the</w:t>
      </w:r>
      <w:r>
        <w:rPr>
          <w:rFonts w:ascii="Times New Roman" w:hAnsi="Times New Roman"/>
        </w:rPr>
        <w:t xml:space="preserve"> information</w:t>
      </w:r>
      <w:r w:rsidR="00576E4B">
        <w:rPr>
          <w:rFonts w:ascii="Times New Roman" w:hAnsi="Times New Roman"/>
        </w:rPr>
        <w:t xml:space="preserve"> disclosed.</w:t>
      </w:r>
    </w:p>
    <w:p w14:paraId="3848E9AB" w14:textId="77777777" w:rsidR="000B18F0" w:rsidRDefault="000B18F0" w:rsidP="000B18F0">
      <w:pPr>
        <w:numPr>
          <w:ilvl w:val="0"/>
          <w:numId w:val="21"/>
        </w:numPr>
        <w:jc w:val="both"/>
        <w:rPr>
          <w:rFonts w:ascii="Times New Roman" w:hAnsi="Times New Roman"/>
        </w:rPr>
      </w:pPr>
      <w:r>
        <w:rPr>
          <w:rFonts w:ascii="Times New Roman" w:hAnsi="Times New Roman"/>
        </w:rPr>
        <w:t>A statement of purpose or a copy of the request, if the copy is deemed appropriate by the Privacy Official</w:t>
      </w:r>
    </w:p>
    <w:p w14:paraId="6039057C" w14:textId="77777777" w:rsidR="000B18F0" w:rsidRDefault="000B18F0" w:rsidP="000B18F0">
      <w:pPr>
        <w:jc w:val="both"/>
        <w:rPr>
          <w:rFonts w:ascii="Times New Roman" w:hAnsi="Times New Roman"/>
        </w:rPr>
      </w:pPr>
    </w:p>
    <w:p w14:paraId="06944103" w14:textId="77777777" w:rsidR="000B18F0" w:rsidRDefault="000B18F0" w:rsidP="000B18F0">
      <w:pPr>
        <w:jc w:val="both"/>
        <w:rPr>
          <w:rFonts w:ascii="Times New Roman" w:hAnsi="Times New Roman"/>
        </w:rPr>
      </w:pPr>
      <w:r>
        <w:rPr>
          <w:rFonts w:ascii="Times New Roman" w:hAnsi="Times New Roman"/>
        </w:rPr>
        <w:t xml:space="preserve">The accounting report log must be maintained in the patient’s medical record for a minimum of six (6) years from the date of the last accounting.  The Privacy Official must also maintain a log of accounting of disclosures for six (6) years that </w:t>
      </w:r>
      <w:proofErr w:type="gramStart"/>
      <w:r>
        <w:rPr>
          <w:rFonts w:ascii="Times New Roman" w:hAnsi="Times New Roman"/>
        </w:rPr>
        <w:t>is</w:t>
      </w:r>
      <w:proofErr w:type="gramEnd"/>
      <w:r>
        <w:rPr>
          <w:rFonts w:ascii="Times New Roman" w:hAnsi="Times New Roman"/>
        </w:rPr>
        <w:t xml:space="preserve"> separate from the one maintained in the patient’s medical record.</w:t>
      </w:r>
    </w:p>
    <w:p w14:paraId="008ED733" w14:textId="77777777" w:rsidR="00783068" w:rsidRDefault="00783068" w:rsidP="000B18F0">
      <w:pPr>
        <w:jc w:val="both"/>
        <w:rPr>
          <w:rFonts w:ascii="Times New Roman" w:hAnsi="Times New Roman"/>
        </w:rPr>
      </w:pPr>
    </w:p>
    <w:p w14:paraId="02E28178" w14:textId="77777777" w:rsidR="00783068" w:rsidRDefault="00783068" w:rsidP="000B18F0">
      <w:pPr>
        <w:jc w:val="both"/>
        <w:rPr>
          <w:rFonts w:ascii="Times New Roman" w:hAnsi="Times New Roman"/>
        </w:rPr>
      </w:pPr>
      <w:r>
        <w:rPr>
          <w:rFonts w:ascii="Times New Roman" w:hAnsi="Times New Roman"/>
        </w:rPr>
        <w:t>If a Business Associate has been utilized that may have had purpose to use or possess PHI, then the Business Associate must also provide an accounting report.</w:t>
      </w:r>
    </w:p>
    <w:p w14:paraId="468D8614" w14:textId="77777777" w:rsidR="0024037A" w:rsidRDefault="0024037A" w:rsidP="000B18F0">
      <w:pPr>
        <w:jc w:val="both"/>
        <w:rPr>
          <w:rFonts w:ascii="Times New Roman" w:hAnsi="Times New Roman"/>
        </w:rPr>
      </w:pPr>
    </w:p>
    <w:p w14:paraId="3E5D760E" w14:textId="77777777" w:rsidR="0024037A" w:rsidRDefault="0024037A" w:rsidP="000B18F0">
      <w:pPr>
        <w:jc w:val="both"/>
        <w:rPr>
          <w:rFonts w:ascii="Times New Roman" w:hAnsi="Times New Roman"/>
        </w:rPr>
      </w:pPr>
      <w:r>
        <w:rPr>
          <w:rFonts w:ascii="Times New Roman" w:hAnsi="Times New Roman"/>
        </w:rPr>
        <w:t xml:space="preserve">The first accounting in a </w:t>
      </w:r>
      <w:proofErr w:type="gramStart"/>
      <w:r>
        <w:rPr>
          <w:rFonts w:ascii="Times New Roman" w:hAnsi="Times New Roman"/>
        </w:rPr>
        <w:t>twelve month</w:t>
      </w:r>
      <w:proofErr w:type="gramEnd"/>
      <w:r>
        <w:rPr>
          <w:rFonts w:ascii="Times New Roman" w:hAnsi="Times New Roman"/>
        </w:rPr>
        <w:t xml:space="preserve"> period must be provided free of charge.  A cost-based fee</w:t>
      </w:r>
      <w:r w:rsidR="00175538">
        <w:rPr>
          <w:rFonts w:ascii="Times New Roman" w:hAnsi="Times New Roman"/>
        </w:rPr>
        <w:t xml:space="preserve"> will be imposed for </w:t>
      </w:r>
      <w:proofErr w:type="gramStart"/>
      <w:r w:rsidR="00175538">
        <w:rPr>
          <w:rFonts w:ascii="Times New Roman" w:hAnsi="Times New Roman"/>
        </w:rPr>
        <w:t>an accounting</w:t>
      </w:r>
      <w:proofErr w:type="gramEnd"/>
      <w:r w:rsidR="00175538">
        <w:rPr>
          <w:rFonts w:ascii="Times New Roman" w:hAnsi="Times New Roman"/>
        </w:rPr>
        <w:t xml:space="preserve"> within a </w:t>
      </w:r>
      <w:proofErr w:type="gramStart"/>
      <w:r w:rsidR="00175538">
        <w:rPr>
          <w:rFonts w:ascii="Times New Roman" w:hAnsi="Times New Roman"/>
        </w:rPr>
        <w:t>twelve month</w:t>
      </w:r>
      <w:proofErr w:type="gramEnd"/>
      <w:r w:rsidR="00175538">
        <w:rPr>
          <w:rFonts w:ascii="Times New Roman" w:hAnsi="Times New Roman"/>
        </w:rPr>
        <w:t xml:space="preserve"> period.</w:t>
      </w:r>
    </w:p>
    <w:p w14:paraId="2286DEF0" w14:textId="77777777" w:rsidR="000B18F0" w:rsidRDefault="000B18F0" w:rsidP="000B18F0">
      <w:pPr>
        <w:jc w:val="both"/>
        <w:rPr>
          <w:rFonts w:ascii="Times New Roman" w:hAnsi="Times New Roman"/>
        </w:rPr>
      </w:pPr>
    </w:p>
    <w:p w14:paraId="2B236D96" w14:textId="77777777" w:rsidR="000B18F0" w:rsidRPr="00AD1F23" w:rsidRDefault="000B18F0" w:rsidP="000B18F0">
      <w:pPr>
        <w:jc w:val="both"/>
        <w:rPr>
          <w:rFonts w:ascii="Times New Roman" w:hAnsi="Times New Roman"/>
        </w:rPr>
      </w:pPr>
    </w:p>
    <w:p w14:paraId="092FE983" w14:textId="77777777" w:rsidR="00AD1F23" w:rsidRDefault="00AD1F23" w:rsidP="00AD1F23">
      <w:pPr>
        <w:jc w:val="both"/>
        <w:rPr>
          <w:rFonts w:ascii="Times New Roman" w:hAnsi="Times New Roman"/>
        </w:rPr>
      </w:pPr>
    </w:p>
    <w:p w14:paraId="0E1E0E26" w14:textId="77777777" w:rsidR="00B71535" w:rsidRDefault="00B71535" w:rsidP="00B71535">
      <w:pPr>
        <w:jc w:val="center"/>
        <w:rPr>
          <w:rFonts w:ascii="Times New Roman" w:hAnsi="Times New Roman"/>
        </w:rPr>
      </w:pPr>
    </w:p>
    <w:p w14:paraId="32118D31" w14:textId="77777777" w:rsidR="00B71535" w:rsidRDefault="00B71535" w:rsidP="00B71535">
      <w:pPr>
        <w:jc w:val="center"/>
        <w:rPr>
          <w:rFonts w:ascii="Times New Roman" w:hAnsi="Times New Roman"/>
        </w:rPr>
      </w:pPr>
    </w:p>
    <w:p w14:paraId="66624BEB" w14:textId="77777777" w:rsidR="00B71535" w:rsidRDefault="00B71535" w:rsidP="00B71535">
      <w:pPr>
        <w:jc w:val="center"/>
        <w:rPr>
          <w:rFonts w:ascii="Times New Roman" w:hAnsi="Times New Roman"/>
        </w:rPr>
      </w:pPr>
    </w:p>
    <w:p w14:paraId="64075C46" w14:textId="77777777" w:rsidR="007D7AF0" w:rsidRDefault="007D7AF0" w:rsidP="00B71535">
      <w:pPr>
        <w:jc w:val="center"/>
        <w:rPr>
          <w:rFonts w:ascii="Times New Roman" w:hAnsi="Times New Roman"/>
        </w:rPr>
      </w:pPr>
    </w:p>
    <w:p w14:paraId="096BC479" w14:textId="77777777" w:rsidR="007D7AF0" w:rsidRDefault="007D7AF0" w:rsidP="00B71535">
      <w:pPr>
        <w:jc w:val="center"/>
        <w:rPr>
          <w:rFonts w:ascii="Times New Roman" w:hAnsi="Times New Roman"/>
        </w:rPr>
      </w:pPr>
    </w:p>
    <w:p w14:paraId="065CFDAC" w14:textId="77777777" w:rsidR="007D7AF0" w:rsidRDefault="007D7AF0" w:rsidP="00B71535">
      <w:pPr>
        <w:jc w:val="center"/>
        <w:rPr>
          <w:rFonts w:ascii="Times New Roman" w:hAnsi="Times New Roman"/>
        </w:rPr>
      </w:pPr>
    </w:p>
    <w:p w14:paraId="387C6D4D" w14:textId="77777777" w:rsidR="007D7AF0" w:rsidRDefault="007D7AF0" w:rsidP="00B71535">
      <w:pPr>
        <w:jc w:val="center"/>
        <w:rPr>
          <w:rFonts w:ascii="Times New Roman" w:hAnsi="Times New Roman"/>
        </w:rPr>
      </w:pPr>
    </w:p>
    <w:p w14:paraId="1879F732" w14:textId="77777777" w:rsidR="007D7AF0" w:rsidRDefault="007D7AF0" w:rsidP="00B71535">
      <w:pPr>
        <w:jc w:val="center"/>
        <w:rPr>
          <w:rFonts w:ascii="Times New Roman" w:hAnsi="Times New Roman"/>
        </w:rPr>
      </w:pPr>
    </w:p>
    <w:p w14:paraId="1A0CF2F0" w14:textId="77777777" w:rsidR="007D7AF0" w:rsidRDefault="007D7AF0" w:rsidP="00B71535">
      <w:pPr>
        <w:jc w:val="center"/>
        <w:rPr>
          <w:rFonts w:ascii="Times New Roman" w:hAnsi="Times New Roman"/>
        </w:rPr>
      </w:pPr>
    </w:p>
    <w:p w14:paraId="7DD09662" w14:textId="77777777" w:rsidR="007D7AF0" w:rsidRDefault="007D7AF0" w:rsidP="00B71535">
      <w:pPr>
        <w:jc w:val="center"/>
        <w:rPr>
          <w:rFonts w:ascii="Times New Roman" w:hAnsi="Times New Roman"/>
        </w:rPr>
      </w:pPr>
    </w:p>
    <w:p w14:paraId="46262C75" w14:textId="77777777" w:rsidR="007D7AF0" w:rsidRDefault="007D7AF0" w:rsidP="00B71535">
      <w:pPr>
        <w:jc w:val="center"/>
        <w:rPr>
          <w:rFonts w:ascii="Times New Roman" w:hAnsi="Times New Roman"/>
        </w:rPr>
      </w:pPr>
    </w:p>
    <w:p w14:paraId="41844BE9" w14:textId="77777777" w:rsidR="007D7AF0" w:rsidRDefault="007D7AF0" w:rsidP="00B71535">
      <w:pPr>
        <w:jc w:val="center"/>
        <w:rPr>
          <w:rFonts w:ascii="Times New Roman" w:hAnsi="Times New Roman"/>
        </w:rPr>
      </w:pPr>
    </w:p>
    <w:p w14:paraId="0B610775" w14:textId="77777777" w:rsidR="007D7AF0" w:rsidRDefault="007D7AF0" w:rsidP="00B71535">
      <w:pPr>
        <w:jc w:val="center"/>
        <w:rPr>
          <w:rFonts w:ascii="Times New Roman" w:hAnsi="Times New Roman"/>
        </w:rPr>
      </w:pPr>
    </w:p>
    <w:p w14:paraId="2467D6DE" w14:textId="77777777" w:rsidR="007D7AF0" w:rsidRDefault="007D7AF0" w:rsidP="00B71535">
      <w:pPr>
        <w:jc w:val="center"/>
        <w:rPr>
          <w:rFonts w:ascii="Times New Roman" w:hAnsi="Times New Roman"/>
        </w:rPr>
      </w:pPr>
    </w:p>
    <w:p w14:paraId="3EAAC170" w14:textId="77777777" w:rsidR="007D7AF0" w:rsidRDefault="007D7AF0" w:rsidP="00B71535">
      <w:pPr>
        <w:jc w:val="center"/>
        <w:rPr>
          <w:rFonts w:ascii="Times New Roman" w:hAnsi="Times New Roman"/>
        </w:rPr>
      </w:pPr>
    </w:p>
    <w:p w14:paraId="37CBC7C5" w14:textId="77777777" w:rsidR="007D7AF0" w:rsidRDefault="007D7AF0" w:rsidP="00B71535">
      <w:pPr>
        <w:jc w:val="center"/>
        <w:rPr>
          <w:rFonts w:ascii="Times New Roman" w:hAnsi="Times New Roman"/>
        </w:rPr>
      </w:pPr>
    </w:p>
    <w:p w14:paraId="4E9E63C7" w14:textId="77777777" w:rsidR="006E61FB" w:rsidRDefault="006E61FB" w:rsidP="00CA019B">
      <w:pPr>
        <w:rPr>
          <w:rFonts w:ascii="Times New Roman" w:hAnsi="Times New Roman"/>
        </w:rPr>
      </w:pPr>
    </w:p>
    <w:p w14:paraId="154EB2A6" w14:textId="77777777" w:rsidR="00CA019B" w:rsidRDefault="00CA019B" w:rsidP="00CA019B">
      <w:pPr>
        <w:rPr>
          <w:rFonts w:ascii="Times New Roman" w:hAnsi="Times New Roman"/>
        </w:rPr>
      </w:pPr>
    </w:p>
    <w:p w14:paraId="2CA920E9" w14:textId="77777777" w:rsidR="00CA019B" w:rsidRDefault="00CA019B" w:rsidP="00CA019B">
      <w:pPr>
        <w:rPr>
          <w:rFonts w:ascii="Times New Roman" w:hAnsi="Times New Roman"/>
        </w:rPr>
      </w:pPr>
    </w:p>
    <w:p w14:paraId="2D669D10" w14:textId="77777777" w:rsidR="006E61FB" w:rsidRDefault="006E61FB" w:rsidP="00B71535">
      <w:pPr>
        <w:jc w:val="center"/>
        <w:rPr>
          <w:rFonts w:ascii="Times New Roman" w:hAnsi="Times New Roman"/>
        </w:rPr>
      </w:pPr>
      <w:r>
        <w:rPr>
          <w:rFonts w:ascii="Times New Roman" w:hAnsi="Times New Roman"/>
          <w:b/>
        </w:rPr>
        <w:lastRenderedPageBreak/>
        <w:t>REQUESTS FOR CONFIDENTIAL COMMUNICATIONS</w:t>
      </w:r>
    </w:p>
    <w:p w14:paraId="54A44B7F" w14:textId="77777777" w:rsidR="006E61FB" w:rsidRDefault="006E61FB" w:rsidP="006E61FB">
      <w:pPr>
        <w:rPr>
          <w:rFonts w:ascii="Times New Roman" w:hAnsi="Times New Roman"/>
        </w:rPr>
      </w:pPr>
    </w:p>
    <w:p w14:paraId="3DF13B6D" w14:textId="77777777" w:rsidR="006E61FB" w:rsidRDefault="006E61FB" w:rsidP="006E61FB">
      <w:pPr>
        <w:rPr>
          <w:rFonts w:ascii="Times New Roman" w:hAnsi="Times New Roman"/>
        </w:rPr>
      </w:pPr>
      <w:r w:rsidRPr="006E61FB">
        <w:rPr>
          <w:rFonts w:ascii="Times New Roman" w:hAnsi="Times New Roman"/>
          <w:b/>
          <w:u w:val="single"/>
        </w:rPr>
        <w:t>Purpose</w:t>
      </w:r>
    </w:p>
    <w:p w14:paraId="6A819AD6" w14:textId="77777777" w:rsidR="006E61FB" w:rsidRDefault="006E61FB" w:rsidP="006E61FB">
      <w:pPr>
        <w:rPr>
          <w:rFonts w:ascii="Times New Roman" w:hAnsi="Times New Roman"/>
        </w:rPr>
      </w:pPr>
    </w:p>
    <w:p w14:paraId="091E0692" w14:textId="77777777" w:rsidR="006E61FB" w:rsidRDefault="006B7C9A" w:rsidP="006E61FB">
      <w:pPr>
        <w:rPr>
          <w:rFonts w:ascii="Times New Roman" w:hAnsi="Times New Roman"/>
        </w:rPr>
      </w:pPr>
      <w:r>
        <w:rPr>
          <w:rFonts w:ascii="Times New Roman" w:hAnsi="Times New Roman"/>
        </w:rPr>
        <w:t>The purpose of this policy is to permit</w:t>
      </w:r>
      <w:r w:rsidR="0065212B">
        <w:rPr>
          <w:rFonts w:ascii="Times New Roman" w:hAnsi="Times New Roman"/>
        </w:rPr>
        <w:t xml:space="preserve"> patients to request th</w:t>
      </w:r>
      <w:r w:rsidR="003A6ADD">
        <w:rPr>
          <w:rFonts w:ascii="Times New Roman" w:hAnsi="Times New Roman"/>
        </w:rPr>
        <w:t>at communications containing confidential healthcare information</w:t>
      </w:r>
      <w:r w:rsidR="0065212B">
        <w:rPr>
          <w:rFonts w:ascii="Times New Roman" w:hAnsi="Times New Roman"/>
        </w:rPr>
        <w:t xml:space="preserve"> be received by alternative means or at alternative locations.</w:t>
      </w:r>
    </w:p>
    <w:p w14:paraId="5FEEC80F" w14:textId="77777777" w:rsidR="006B7C9A" w:rsidRDefault="006B7C9A" w:rsidP="006E61FB">
      <w:pPr>
        <w:rPr>
          <w:rFonts w:ascii="Times New Roman" w:hAnsi="Times New Roman"/>
        </w:rPr>
      </w:pPr>
    </w:p>
    <w:p w14:paraId="667DCA0E" w14:textId="77777777" w:rsidR="006B7C9A" w:rsidRDefault="006B7C9A" w:rsidP="006E61FB">
      <w:pPr>
        <w:rPr>
          <w:rFonts w:ascii="Times New Roman" w:hAnsi="Times New Roman"/>
        </w:rPr>
      </w:pPr>
      <w:r w:rsidRPr="006B7C9A">
        <w:rPr>
          <w:rFonts w:ascii="Times New Roman" w:hAnsi="Times New Roman"/>
          <w:b/>
          <w:u w:val="single"/>
        </w:rPr>
        <w:t>Policy</w:t>
      </w:r>
    </w:p>
    <w:p w14:paraId="02BD566D" w14:textId="77777777" w:rsidR="006B7C9A" w:rsidRDefault="006B7C9A" w:rsidP="006E61FB">
      <w:pPr>
        <w:rPr>
          <w:rFonts w:ascii="Times New Roman" w:hAnsi="Times New Roman"/>
        </w:rPr>
      </w:pPr>
    </w:p>
    <w:p w14:paraId="34A9572F" w14:textId="77777777" w:rsidR="006B7C9A" w:rsidRDefault="0065212B" w:rsidP="006E61FB">
      <w:pPr>
        <w:rPr>
          <w:rFonts w:ascii="Times New Roman" w:hAnsi="Times New Roman"/>
        </w:rPr>
      </w:pPr>
      <w:r>
        <w:rPr>
          <w:rFonts w:ascii="Times New Roman" w:hAnsi="Times New Roman"/>
        </w:rPr>
        <w:t>North Central must</w:t>
      </w:r>
      <w:r w:rsidR="006B7C9A">
        <w:rPr>
          <w:rFonts w:ascii="Times New Roman" w:hAnsi="Times New Roman"/>
        </w:rPr>
        <w:t xml:space="preserve"> accommodate reasonable requests t</w:t>
      </w:r>
      <w:r>
        <w:rPr>
          <w:rFonts w:ascii="Times New Roman" w:hAnsi="Times New Roman"/>
        </w:rPr>
        <w:t xml:space="preserve">o transmit PHI to patients by alternative means and at alternative locations.  </w:t>
      </w:r>
      <w:r w:rsidR="006B7C9A">
        <w:rPr>
          <w:rFonts w:ascii="Times New Roman" w:hAnsi="Times New Roman"/>
        </w:rPr>
        <w:t>Workforce members cannot require an explanation should a patient make such a request.  North Central can condition granting the request on how payment is to be made and on an acceptable alternative method of contact.</w:t>
      </w:r>
    </w:p>
    <w:p w14:paraId="5F8279C5" w14:textId="77777777" w:rsidR="00155E3B" w:rsidRDefault="00155E3B" w:rsidP="006E61FB">
      <w:pPr>
        <w:rPr>
          <w:rFonts w:ascii="Times New Roman" w:hAnsi="Times New Roman"/>
        </w:rPr>
      </w:pPr>
    </w:p>
    <w:p w14:paraId="2B86674A" w14:textId="77777777" w:rsidR="00155E3B" w:rsidRDefault="00155E3B" w:rsidP="006E61FB">
      <w:pPr>
        <w:rPr>
          <w:rFonts w:ascii="Times New Roman" w:hAnsi="Times New Roman"/>
        </w:rPr>
      </w:pPr>
      <w:r w:rsidRPr="00155E3B">
        <w:rPr>
          <w:rFonts w:ascii="Times New Roman" w:hAnsi="Times New Roman"/>
          <w:b/>
          <w:u w:val="single"/>
        </w:rPr>
        <w:t>Procedure</w:t>
      </w:r>
    </w:p>
    <w:p w14:paraId="5E354ADD" w14:textId="77777777" w:rsidR="00155E3B" w:rsidRDefault="00155E3B" w:rsidP="006E61FB">
      <w:pPr>
        <w:rPr>
          <w:rFonts w:ascii="Times New Roman" w:hAnsi="Times New Roman"/>
        </w:rPr>
      </w:pPr>
    </w:p>
    <w:p w14:paraId="3D85D6FA" w14:textId="77777777" w:rsidR="00832707" w:rsidRDefault="007F36FA" w:rsidP="006E61FB">
      <w:pPr>
        <w:rPr>
          <w:rFonts w:ascii="Times New Roman" w:hAnsi="Times New Roman"/>
        </w:rPr>
      </w:pPr>
      <w:r>
        <w:rPr>
          <w:rFonts w:ascii="Times New Roman" w:hAnsi="Times New Roman"/>
        </w:rPr>
        <w:t xml:space="preserve">Requests for confidential communications </w:t>
      </w:r>
      <w:r w:rsidR="00832707">
        <w:rPr>
          <w:rFonts w:ascii="Times New Roman" w:hAnsi="Times New Roman"/>
        </w:rPr>
        <w:t>through alternative means will generally be received verbally and be accommodated on a single-event basis.  When requests are received, workforce members:</w:t>
      </w:r>
    </w:p>
    <w:p w14:paraId="529514BA" w14:textId="77777777" w:rsidR="00832707" w:rsidRDefault="00832707" w:rsidP="006E61FB">
      <w:pPr>
        <w:rPr>
          <w:rFonts w:ascii="Times New Roman" w:hAnsi="Times New Roman"/>
        </w:rPr>
      </w:pPr>
    </w:p>
    <w:p w14:paraId="3C491097" w14:textId="77777777" w:rsidR="00832707" w:rsidRDefault="00832707" w:rsidP="006E61FB">
      <w:pPr>
        <w:rPr>
          <w:rFonts w:ascii="Times New Roman" w:hAnsi="Times New Roman"/>
        </w:rPr>
      </w:pPr>
      <w:r>
        <w:rPr>
          <w:rFonts w:ascii="Times New Roman" w:hAnsi="Times New Roman"/>
        </w:rPr>
        <w:tab/>
        <w:t>1.</w:t>
      </w:r>
      <w:r>
        <w:rPr>
          <w:rFonts w:ascii="Times New Roman" w:hAnsi="Times New Roman"/>
        </w:rPr>
        <w:tab/>
      </w:r>
      <w:r>
        <w:rPr>
          <w:rFonts w:ascii="Times New Roman" w:hAnsi="Times New Roman"/>
          <w:b/>
        </w:rPr>
        <w:t>Must not ask for the</w:t>
      </w:r>
      <w:r w:rsidRPr="00832707">
        <w:rPr>
          <w:rFonts w:ascii="Times New Roman" w:hAnsi="Times New Roman"/>
          <w:b/>
        </w:rPr>
        <w:t xml:space="preserve"> reason</w:t>
      </w:r>
    </w:p>
    <w:p w14:paraId="5A0E55B5" w14:textId="77777777" w:rsidR="00155E3B" w:rsidRDefault="00832707" w:rsidP="006E61FB">
      <w:pPr>
        <w:rPr>
          <w:rFonts w:ascii="Times New Roman" w:hAnsi="Times New Roman"/>
        </w:rPr>
      </w:pPr>
      <w:r>
        <w:rPr>
          <w:rFonts w:ascii="Times New Roman" w:hAnsi="Times New Roman"/>
        </w:rPr>
        <w:tab/>
        <w:t>2.</w:t>
      </w:r>
      <w:r>
        <w:rPr>
          <w:rFonts w:ascii="Times New Roman" w:hAnsi="Times New Roman"/>
        </w:rPr>
        <w:tab/>
        <w:t xml:space="preserve">Must advise that the organizational email system is not secure and that </w:t>
      </w:r>
      <w:r>
        <w:rPr>
          <w:rFonts w:ascii="Times New Roman" w:hAnsi="Times New Roman"/>
        </w:rPr>
        <w:tab/>
      </w:r>
      <w:r>
        <w:rPr>
          <w:rFonts w:ascii="Times New Roman" w:hAnsi="Times New Roman"/>
        </w:rPr>
        <w:tab/>
      </w:r>
      <w:r>
        <w:rPr>
          <w:rFonts w:ascii="Times New Roman" w:hAnsi="Times New Roman"/>
        </w:rPr>
        <w:tab/>
        <w:t>workforce members are not permitted to include PHI in email messages</w:t>
      </w:r>
    </w:p>
    <w:p w14:paraId="72FAED52" w14:textId="77777777" w:rsidR="00832707" w:rsidRDefault="00832707" w:rsidP="006E61FB">
      <w:pPr>
        <w:rPr>
          <w:rFonts w:ascii="Times New Roman" w:hAnsi="Times New Roman"/>
        </w:rPr>
      </w:pPr>
      <w:r>
        <w:rPr>
          <w:rFonts w:ascii="Times New Roman" w:hAnsi="Times New Roman"/>
        </w:rPr>
        <w:tab/>
        <w:t>3.</w:t>
      </w:r>
      <w:r>
        <w:rPr>
          <w:rFonts w:ascii="Times New Roman" w:hAnsi="Times New Roman"/>
        </w:rPr>
        <w:tab/>
        <w:t>Must obtain an alternative mailing address and phone number</w:t>
      </w:r>
    </w:p>
    <w:p w14:paraId="1F6F6A90" w14:textId="77777777" w:rsidR="00832707" w:rsidRDefault="00832707" w:rsidP="006E61FB">
      <w:pPr>
        <w:rPr>
          <w:rFonts w:ascii="Times New Roman" w:hAnsi="Times New Roman"/>
        </w:rPr>
      </w:pPr>
      <w:r>
        <w:rPr>
          <w:rFonts w:ascii="Times New Roman" w:hAnsi="Times New Roman"/>
        </w:rPr>
        <w:tab/>
        <w:t>4.</w:t>
      </w:r>
      <w:r>
        <w:rPr>
          <w:rFonts w:ascii="Times New Roman" w:hAnsi="Times New Roman"/>
        </w:rPr>
        <w:tab/>
      </w:r>
      <w:r w:rsidR="00411B5D">
        <w:rPr>
          <w:rFonts w:ascii="Times New Roman" w:hAnsi="Times New Roman"/>
        </w:rPr>
        <w:t>For r</w:t>
      </w:r>
      <w:r>
        <w:rPr>
          <w:rFonts w:ascii="Times New Roman" w:hAnsi="Times New Roman"/>
        </w:rPr>
        <w:t xml:space="preserve">equests that cannot be accommodated by obtaining an alternative </w:t>
      </w:r>
      <w:r w:rsidR="00411B5D">
        <w:rPr>
          <w:rFonts w:ascii="Times New Roman" w:hAnsi="Times New Roman"/>
        </w:rPr>
        <w:tab/>
      </w:r>
      <w:r w:rsidR="00411B5D">
        <w:rPr>
          <w:rFonts w:ascii="Times New Roman" w:hAnsi="Times New Roman"/>
        </w:rPr>
        <w:tab/>
      </w:r>
      <w:r w:rsidR="00411B5D">
        <w:rPr>
          <w:rFonts w:ascii="Times New Roman" w:hAnsi="Times New Roman"/>
        </w:rPr>
        <w:tab/>
      </w:r>
      <w:r>
        <w:rPr>
          <w:rFonts w:ascii="Times New Roman" w:hAnsi="Times New Roman"/>
        </w:rPr>
        <w:t xml:space="preserve">phone </w:t>
      </w:r>
      <w:r w:rsidR="00411B5D">
        <w:rPr>
          <w:rFonts w:ascii="Times New Roman" w:hAnsi="Times New Roman"/>
        </w:rPr>
        <w:tab/>
      </w:r>
      <w:r>
        <w:rPr>
          <w:rFonts w:ascii="Times New Roman" w:hAnsi="Times New Roman"/>
        </w:rPr>
        <w:t>number and mailing address</w:t>
      </w:r>
      <w:r w:rsidR="00411B5D">
        <w:rPr>
          <w:rFonts w:ascii="Times New Roman" w:hAnsi="Times New Roman"/>
        </w:rPr>
        <w:t xml:space="preserve">, the patient must submit a written </w:t>
      </w:r>
      <w:r w:rsidR="00411B5D">
        <w:rPr>
          <w:rFonts w:ascii="Times New Roman" w:hAnsi="Times New Roman"/>
        </w:rPr>
        <w:tab/>
      </w:r>
      <w:r w:rsidR="00411B5D">
        <w:rPr>
          <w:rFonts w:ascii="Times New Roman" w:hAnsi="Times New Roman"/>
        </w:rPr>
        <w:tab/>
      </w:r>
      <w:r w:rsidR="00411B5D">
        <w:rPr>
          <w:rFonts w:ascii="Times New Roman" w:hAnsi="Times New Roman"/>
        </w:rPr>
        <w:tab/>
        <w:t xml:space="preserve">request to the Privacy </w:t>
      </w:r>
      <w:r w:rsidR="00411B5D">
        <w:rPr>
          <w:rFonts w:ascii="Times New Roman" w:hAnsi="Times New Roman"/>
        </w:rPr>
        <w:tab/>
        <w:t xml:space="preserve">Official detailing how billing matters, appointment </w:t>
      </w:r>
      <w:r w:rsidR="00411B5D">
        <w:rPr>
          <w:rFonts w:ascii="Times New Roman" w:hAnsi="Times New Roman"/>
        </w:rPr>
        <w:tab/>
      </w:r>
      <w:r w:rsidR="00411B5D">
        <w:rPr>
          <w:rFonts w:ascii="Times New Roman" w:hAnsi="Times New Roman"/>
        </w:rPr>
        <w:tab/>
      </w:r>
      <w:r w:rsidR="00411B5D">
        <w:rPr>
          <w:rFonts w:ascii="Times New Roman" w:hAnsi="Times New Roman"/>
        </w:rPr>
        <w:tab/>
        <w:t xml:space="preserve">reminders and </w:t>
      </w:r>
      <w:r w:rsidR="00411B5D">
        <w:rPr>
          <w:rFonts w:ascii="Times New Roman" w:hAnsi="Times New Roman"/>
        </w:rPr>
        <w:tab/>
        <w:t xml:space="preserve">emergency contact information will be handled.  The </w:t>
      </w:r>
      <w:r w:rsidR="00411B5D">
        <w:rPr>
          <w:rFonts w:ascii="Times New Roman" w:hAnsi="Times New Roman"/>
        </w:rPr>
        <w:tab/>
      </w:r>
      <w:r w:rsidR="00411B5D">
        <w:rPr>
          <w:rFonts w:ascii="Times New Roman" w:hAnsi="Times New Roman"/>
        </w:rPr>
        <w:tab/>
      </w:r>
      <w:r w:rsidR="00411B5D">
        <w:rPr>
          <w:rFonts w:ascii="Times New Roman" w:hAnsi="Times New Roman"/>
        </w:rPr>
        <w:tab/>
        <w:t xml:space="preserve">Privacy Official will work with the appropriate workforce members to </w:t>
      </w:r>
      <w:r w:rsidR="00411B5D">
        <w:rPr>
          <w:rFonts w:ascii="Times New Roman" w:hAnsi="Times New Roman"/>
        </w:rPr>
        <w:tab/>
      </w:r>
      <w:r w:rsidR="00411B5D">
        <w:rPr>
          <w:rFonts w:ascii="Times New Roman" w:hAnsi="Times New Roman"/>
        </w:rPr>
        <w:tab/>
      </w:r>
      <w:r w:rsidR="00411B5D">
        <w:rPr>
          <w:rFonts w:ascii="Times New Roman" w:hAnsi="Times New Roman"/>
        </w:rPr>
        <w:tab/>
        <w:t xml:space="preserve">render a decision.  The patient will be notified within thirty (30) days of </w:t>
      </w:r>
      <w:r w:rsidR="00411B5D">
        <w:rPr>
          <w:rFonts w:ascii="Times New Roman" w:hAnsi="Times New Roman"/>
        </w:rPr>
        <w:tab/>
      </w:r>
      <w:r w:rsidR="00411B5D">
        <w:rPr>
          <w:rFonts w:ascii="Times New Roman" w:hAnsi="Times New Roman"/>
        </w:rPr>
        <w:tab/>
      </w:r>
      <w:r w:rsidR="00411B5D">
        <w:rPr>
          <w:rFonts w:ascii="Times New Roman" w:hAnsi="Times New Roman"/>
        </w:rPr>
        <w:tab/>
        <w:t>the request for alternative communication being submitted.</w:t>
      </w:r>
    </w:p>
    <w:p w14:paraId="1057CEE3" w14:textId="77777777" w:rsidR="00411B5D" w:rsidRPr="00155E3B" w:rsidRDefault="00411B5D" w:rsidP="006E61FB">
      <w:pPr>
        <w:rPr>
          <w:rFonts w:ascii="Times New Roman" w:hAnsi="Times New Roman"/>
        </w:rPr>
      </w:pPr>
      <w:r>
        <w:rPr>
          <w:rFonts w:ascii="Times New Roman" w:hAnsi="Times New Roman"/>
        </w:rPr>
        <w:tab/>
        <w:t>5.</w:t>
      </w:r>
      <w:r>
        <w:rPr>
          <w:rFonts w:ascii="Times New Roman" w:hAnsi="Times New Roman"/>
        </w:rPr>
        <w:tab/>
        <w:t xml:space="preserve">The organizational Billing Manager or </w:t>
      </w:r>
      <w:proofErr w:type="gramStart"/>
      <w:r>
        <w:rPr>
          <w:rFonts w:ascii="Times New Roman" w:hAnsi="Times New Roman"/>
        </w:rPr>
        <w:t>designee</w:t>
      </w:r>
      <w:proofErr w:type="gramEnd"/>
      <w:r>
        <w:rPr>
          <w:rFonts w:ascii="Times New Roman" w:hAnsi="Times New Roman"/>
        </w:rPr>
        <w:t xml:space="preserve"> must approve requests for </w:t>
      </w:r>
      <w:r>
        <w:rPr>
          <w:rFonts w:ascii="Times New Roman" w:hAnsi="Times New Roman"/>
        </w:rPr>
        <w:tab/>
      </w:r>
      <w:r>
        <w:rPr>
          <w:rFonts w:ascii="Times New Roman" w:hAnsi="Times New Roman"/>
        </w:rPr>
        <w:tab/>
        <w:t>alternative communications.</w:t>
      </w:r>
    </w:p>
    <w:p w14:paraId="13A89343" w14:textId="77777777" w:rsidR="006E61FB" w:rsidRDefault="00411B5D" w:rsidP="006E61FB">
      <w:pPr>
        <w:rPr>
          <w:rFonts w:ascii="Times New Roman" w:hAnsi="Times New Roman"/>
        </w:rPr>
      </w:pPr>
      <w:r>
        <w:rPr>
          <w:rFonts w:ascii="Times New Roman" w:hAnsi="Times New Roman"/>
        </w:rPr>
        <w:tab/>
      </w:r>
    </w:p>
    <w:p w14:paraId="45263F0A" w14:textId="77777777" w:rsidR="006E61FB" w:rsidRDefault="006E61FB" w:rsidP="006E61FB">
      <w:pPr>
        <w:rPr>
          <w:rFonts w:ascii="Times New Roman" w:hAnsi="Times New Roman"/>
        </w:rPr>
      </w:pPr>
    </w:p>
    <w:p w14:paraId="674D4A55" w14:textId="77777777" w:rsidR="006E61FB" w:rsidRDefault="006E61FB" w:rsidP="006E61FB">
      <w:pPr>
        <w:rPr>
          <w:rFonts w:ascii="Times New Roman" w:hAnsi="Times New Roman"/>
        </w:rPr>
      </w:pPr>
    </w:p>
    <w:p w14:paraId="1B2987B5" w14:textId="77777777" w:rsidR="006E61FB" w:rsidRDefault="006E61FB" w:rsidP="006E61FB">
      <w:pPr>
        <w:rPr>
          <w:rFonts w:ascii="Times New Roman" w:hAnsi="Times New Roman"/>
        </w:rPr>
      </w:pPr>
    </w:p>
    <w:p w14:paraId="2347E2A7" w14:textId="77777777" w:rsidR="006E61FB" w:rsidRDefault="006E61FB" w:rsidP="006E61FB">
      <w:pPr>
        <w:rPr>
          <w:rFonts w:ascii="Times New Roman" w:hAnsi="Times New Roman"/>
        </w:rPr>
      </w:pPr>
    </w:p>
    <w:p w14:paraId="17CEE77A" w14:textId="77777777" w:rsidR="006E61FB" w:rsidRDefault="006E61FB" w:rsidP="006E61FB">
      <w:pPr>
        <w:rPr>
          <w:rFonts w:ascii="Times New Roman" w:hAnsi="Times New Roman"/>
        </w:rPr>
      </w:pPr>
    </w:p>
    <w:p w14:paraId="7792FFBE" w14:textId="77777777" w:rsidR="006E61FB" w:rsidRDefault="006E61FB" w:rsidP="006E61FB">
      <w:pPr>
        <w:rPr>
          <w:rFonts w:ascii="Times New Roman" w:hAnsi="Times New Roman"/>
        </w:rPr>
      </w:pPr>
    </w:p>
    <w:p w14:paraId="5D6A26B7" w14:textId="77777777" w:rsidR="006E61FB" w:rsidRDefault="006E61FB" w:rsidP="006E61FB">
      <w:pPr>
        <w:rPr>
          <w:rFonts w:ascii="Times New Roman" w:hAnsi="Times New Roman"/>
        </w:rPr>
      </w:pPr>
    </w:p>
    <w:p w14:paraId="4C5C1CB6" w14:textId="77777777" w:rsidR="006E61FB" w:rsidRDefault="006E61FB" w:rsidP="006E61FB">
      <w:pPr>
        <w:rPr>
          <w:rFonts w:ascii="Times New Roman" w:hAnsi="Times New Roman"/>
        </w:rPr>
      </w:pPr>
    </w:p>
    <w:p w14:paraId="04C650FB" w14:textId="77777777" w:rsidR="00B80741" w:rsidRDefault="00B80741" w:rsidP="006E61FB">
      <w:pPr>
        <w:rPr>
          <w:rFonts w:ascii="Times New Roman" w:hAnsi="Times New Roman"/>
        </w:rPr>
      </w:pPr>
    </w:p>
    <w:p w14:paraId="471D5F03" w14:textId="77777777" w:rsidR="003A6ADD" w:rsidRDefault="003A6ADD" w:rsidP="006E61FB">
      <w:pPr>
        <w:rPr>
          <w:rFonts w:ascii="Times New Roman" w:hAnsi="Times New Roman"/>
        </w:rPr>
      </w:pPr>
    </w:p>
    <w:p w14:paraId="4CD2C7E9" w14:textId="77777777" w:rsidR="00B80741" w:rsidRDefault="00B80741" w:rsidP="00B80741">
      <w:pPr>
        <w:jc w:val="center"/>
        <w:rPr>
          <w:rFonts w:ascii="Times New Roman" w:hAnsi="Times New Roman"/>
        </w:rPr>
      </w:pPr>
      <w:r>
        <w:rPr>
          <w:rFonts w:ascii="Times New Roman" w:hAnsi="Times New Roman"/>
          <w:b/>
        </w:rPr>
        <w:lastRenderedPageBreak/>
        <w:t>REQUEST FOR RESTRICTIONS</w:t>
      </w:r>
    </w:p>
    <w:p w14:paraId="4D4C1CF8" w14:textId="77777777" w:rsidR="00B80741" w:rsidRDefault="00B80741" w:rsidP="00B80741">
      <w:pPr>
        <w:rPr>
          <w:rFonts w:ascii="Times New Roman" w:hAnsi="Times New Roman"/>
        </w:rPr>
      </w:pPr>
    </w:p>
    <w:p w14:paraId="7C004270" w14:textId="77777777" w:rsidR="00B80741" w:rsidRDefault="00B80741" w:rsidP="00B80741">
      <w:pPr>
        <w:rPr>
          <w:rFonts w:ascii="Times New Roman" w:hAnsi="Times New Roman"/>
        </w:rPr>
      </w:pPr>
    </w:p>
    <w:p w14:paraId="3101B58E" w14:textId="77777777" w:rsidR="00B80741" w:rsidRPr="00B80741" w:rsidRDefault="00B80741" w:rsidP="00B80741">
      <w:pPr>
        <w:rPr>
          <w:rFonts w:ascii="Times New Roman" w:hAnsi="Times New Roman"/>
        </w:rPr>
      </w:pPr>
      <w:r w:rsidRPr="00B80741">
        <w:rPr>
          <w:rFonts w:ascii="Times New Roman" w:hAnsi="Times New Roman"/>
          <w:b/>
          <w:u w:val="single"/>
        </w:rPr>
        <w:t>Purpose</w:t>
      </w:r>
    </w:p>
    <w:p w14:paraId="299ECD99" w14:textId="77777777" w:rsidR="00B80741" w:rsidRDefault="00B80741" w:rsidP="00B80741">
      <w:pPr>
        <w:rPr>
          <w:rFonts w:ascii="Times New Roman" w:hAnsi="Times New Roman"/>
        </w:rPr>
      </w:pPr>
    </w:p>
    <w:p w14:paraId="4C422539" w14:textId="77777777" w:rsidR="00B80741" w:rsidRDefault="002219AC" w:rsidP="00B80741">
      <w:pPr>
        <w:rPr>
          <w:rFonts w:ascii="Times New Roman" w:hAnsi="Times New Roman"/>
        </w:rPr>
      </w:pPr>
      <w:r>
        <w:rPr>
          <w:rFonts w:ascii="Times New Roman" w:hAnsi="Times New Roman"/>
        </w:rPr>
        <w:t>HIPAA regulations permit patients to request a restriction on how the covered entity uses or discloses PHI.</w:t>
      </w:r>
    </w:p>
    <w:p w14:paraId="209ACFDB" w14:textId="77777777" w:rsidR="002219AC" w:rsidRDefault="002219AC" w:rsidP="00B80741">
      <w:pPr>
        <w:rPr>
          <w:rFonts w:ascii="Times New Roman" w:hAnsi="Times New Roman"/>
        </w:rPr>
      </w:pPr>
    </w:p>
    <w:p w14:paraId="6E24B75C" w14:textId="77777777" w:rsidR="002219AC" w:rsidRDefault="002219AC" w:rsidP="00B80741">
      <w:pPr>
        <w:rPr>
          <w:rFonts w:ascii="Times New Roman" w:hAnsi="Times New Roman"/>
        </w:rPr>
      </w:pPr>
      <w:r w:rsidRPr="002219AC">
        <w:rPr>
          <w:rFonts w:ascii="Times New Roman" w:hAnsi="Times New Roman"/>
          <w:b/>
          <w:u w:val="single"/>
        </w:rPr>
        <w:t>Policy</w:t>
      </w:r>
    </w:p>
    <w:p w14:paraId="119B241C" w14:textId="77777777" w:rsidR="002219AC" w:rsidRDefault="002219AC" w:rsidP="00B80741">
      <w:pPr>
        <w:rPr>
          <w:rFonts w:ascii="Times New Roman" w:hAnsi="Times New Roman"/>
        </w:rPr>
      </w:pPr>
    </w:p>
    <w:p w14:paraId="07C4F801" w14:textId="77777777" w:rsidR="002219AC" w:rsidRDefault="002219AC" w:rsidP="00B80741">
      <w:pPr>
        <w:rPr>
          <w:rFonts w:ascii="Times New Roman" w:hAnsi="Times New Roman"/>
        </w:rPr>
      </w:pPr>
      <w:r>
        <w:rPr>
          <w:rFonts w:ascii="Times New Roman" w:hAnsi="Times New Roman"/>
        </w:rPr>
        <w:t xml:space="preserve">Patients may request restrictions on how North Central uses and discloses their PHI.  The request for restriction must be made in writing to the attention of the Privacy Official.  North Central must consider and act upon all requests for restrictions </w:t>
      </w:r>
      <w:proofErr w:type="gramStart"/>
      <w:r>
        <w:rPr>
          <w:rFonts w:ascii="Times New Roman" w:hAnsi="Times New Roman"/>
        </w:rPr>
        <w:t>of</w:t>
      </w:r>
      <w:proofErr w:type="gramEnd"/>
      <w:r>
        <w:rPr>
          <w:rFonts w:ascii="Times New Roman" w:hAnsi="Times New Roman"/>
        </w:rPr>
        <w:t xml:space="preserve"> PHI.</w:t>
      </w:r>
    </w:p>
    <w:p w14:paraId="2A6AE9D3" w14:textId="77777777" w:rsidR="002219AC" w:rsidRDefault="002219AC" w:rsidP="00B80741">
      <w:pPr>
        <w:rPr>
          <w:rFonts w:ascii="Times New Roman" w:hAnsi="Times New Roman"/>
        </w:rPr>
      </w:pPr>
    </w:p>
    <w:p w14:paraId="6299049D" w14:textId="77777777" w:rsidR="002219AC" w:rsidRDefault="002219AC" w:rsidP="00B80741">
      <w:pPr>
        <w:rPr>
          <w:rFonts w:ascii="Times New Roman" w:hAnsi="Times New Roman"/>
        </w:rPr>
      </w:pPr>
      <w:r w:rsidRPr="002219AC">
        <w:rPr>
          <w:rFonts w:ascii="Times New Roman" w:hAnsi="Times New Roman"/>
          <w:b/>
          <w:u w:val="single"/>
        </w:rPr>
        <w:t>Procedure</w:t>
      </w:r>
    </w:p>
    <w:p w14:paraId="2352E762" w14:textId="77777777" w:rsidR="002219AC" w:rsidRDefault="002219AC" w:rsidP="00B80741">
      <w:pPr>
        <w:rPr>
          <w:rFonts w:ascii="Times New Roman" w:hAnsi="Times New Roman"/>
        </w:rPr>
      </w:pPr>
    </w:p>
    <w:p w14:paraId="3E83671B" w14:textId="77777777" w:rsidR="002219AC" w:rsidRDefault="002219AC" w:rsidP="00B80741">
      <w:pPr>
        <w:rPr>
          <w:rFonts w:ascii="Times New Roman" w:hAnsi="Times New Roman"/>
        </w:rPr>
      </w:pPr>
      <w:r>
        <w:rPr>
          <w:rFonts w:ascii="Times New Roman" w:hAnsi="Times New Roman"/>
        </w:rPr>
        <w:t>Patients</w:t>
      </w:r>
      <w:r w:rsidR="003A6ADD">
        <w:rPr>
          <w:rFonts w:ascii="Times New Roman" w:hAnsi="Times New Roman"/>
        </w:rPr>
        <w:t xml:space="preserve"> must</w:t>
      </w:r>
      <w:r>
        <w:rPr>
          <w:rFonts w:ascii="Times New Roman" w:hAnsi="Times New Roman"/>
        </w:rPr>
        <w:t xml:space="preserve"> submit a </w:t>
      </w:r>
      <w:r w:rsidR="003A6ADD">
        <w:rPr>
          <w:rFonts w:ascii="Times New Roman" w:hAnsi="Times New Roman"/>
        </w:rPr>
        <w:t xml:space="preserve">formal </w:t>
      </w:r>
      <w:r>
        <w:rPr>
          <w:rFonts w:ascii="Times New Roman" w:hAnsi="Times New Roman"/>
        </w:rPr>
        <w:t xml:space="preserve">request for restriction on their PHI in writing to the Privacy Official.  The Privacy Official will consult with workforce members on the appropriateness of the request and on the ability for North Central to accommodate the request.  The Privacy Official will </w:t>
      </w:r>
      <w:r w:rsidR="00CE095D">
        <w:rPr>
          <w:rFonts w:ascii="Times New Roman" w:hAnsi="Times New Roman"/>
        </w:rPr>
        <w:t>decide on the request for restriction and inform the patient in writing within thirty (days).</w:t>
      </w:r>
    </w:p>
    <w:p w14:paraId="52173BBE" w14:textId="77777777" w:rsidR="00CE095D" w:rsidRDefault="00CE095D" w:rsidP="00B80741">
      <w:pPr>
        <w:rPr>
          <w:rFonts w:ascii="Times New Roman" w:hAnsi="Times New Roman"/>
        </w:rPr>
      </w:pPr>
    </w:p>
    <w:p w14:paraId="605BC60F" w14:textId="77777777" w:rsidR="00CE095D" w:rsidRDefault="00CE095D" w:rsidP="00B80741">
      <w:pPr>
        <w:rPr>
          <w:rFonts w:ascii="Times New Roman" w:hAnsi="Times New Roman"/>
        </w:rPr>
      </w:pPr>
      <w:r>
        <w:rPr>
          <w:rFonts w:ascii="Times New Roman" w:hAnsi="Times New Roman"/>
        </w:rPr>
        <w:t>Restrictions requested for nondisclosure to a health plan can only be for services the plan is not paying for or for services the patient pays for out-of-pocket.  For example, patients may wish to pay for services in advance rather than have their insurance company billed.</w:t>
      </w:r>
    </w:p>
    <w:p w14:paraId="3BCA05B7" w14:textId="77777777" w:rsidR="00CE095D" w:rsidRDefault="00CE095D" w:rsidP="00B80741">
      <w:pPr>
        <w:rPr>
          <w:rFonts w:ascii="Times New Roman" w:hAnsi="Times New Roman"/>
        </w:rPr>
      </w:pPr>
    </w:p>
    <w:p w14:paraId="504A1645" w14:textId="5FDBB44B" w:rsidR="00924C60" w:rsidRDefault="00CE095D" w:rsidP="00B80741">
      <w:pPr>
        <w:rPr>
          <w:rFonts w:ascii="Times New Roman" w:hAnsi="Times New Roman"/>
        </w:rPr>
      </w:pPr>
      <w:r>
        <w:rPr>
          <w:rFonts w:ascii="Times New Roman" w:hAnsi="Times New Roman"/>
        </w:rPr>
        <w:t xml:space="preserve">Once a request for </w:t>
      </w:r>
      <w:r w:rsidR="00DE676B">
        <w:rPr>
          <w:rFonts w:ascii="Times New Roman" w:hAnsi="Times New Roman"/>
        </w:rPr>
        <w:t xml:space="preserve">a </w:t>
      </w:r>
      <w:r>
        <w:rPr>
          <w:rFonts w:ascii="Times New Roman" w:hAnsi="Times New Roman"/>
        </w:rPr>
        <w:t>restriction of PHI has been agreed upon and documented, North Central will comply with the restriction unless the information is required t</w:t>
      </w:r>
      <w:r w:rsidR="00DE676B">
        <w:rPr>
          <w:rFonts w:ascii="Times New Roman" w:hAnsi="Times New Roman"/>
        </w:rPr>
        <w:t xml:space="preserve">o be released by </w:t>
      </w:r>
      <w:r w:rsidR="00CA019B">
        <w:rPr>
          <w:rFonts w:ascii="Times New Roman" w:hAnsi="Times New Roman"/>
        </w:rPr>
        <w:t>law,</w:t>
      </w:r>
      <w:r w:rsidR="00DE676B">
        <w:rPr>
          <w:rFonts w:ascii="Times New Roman" w:hAnsi="Times New Roman"/>
        </w:rPr>
        <w:t xml:space="preserve"> </w:t>
      </w:r>
      <w:r>
        <w:rPr>
          <w:rFonts w:ascii="Times New Roman" w:hAnsi="Times New Roman"/>
        </w:rPr>
        <w:t xml:space="preserve">or the information is needed in </w:t>
      </w:r>
      <w:proofErr w:type="gramStart"/>
      <w:r>
        <w:rPr>
          <w:rFonts w:ascii="Times New Roman" w:hAnsi="Times New Roman"/>
        </w:rPr>
        <w:t>an emergency situation</w:t>
      </w:r>
      <w:proofErr w:type="gramEnd"/>
      <w:r>
        <w:rPr>
          <w:rFonts w:ascii="Times New Roman" w:hAnsi="Times New Roman"/>
        </w:rPr>
        <w:t>.</w:t>
      </w:r>
    </w:p>
    <w:p w14:paraId="45453845" w14:textId="77777777" w:rsidR="00374FE4" w:rsidRDefault="00374FE4" w:rsidP="00B80741">
      <w:pPr>
        <w:rPr>
          <w:rFonts w:ascii="Times New Roman" w:hAnsi="Times New Roman"/>
        </w:rPr>
      </w:pPr>
    </w:p>
    <w:p w14:paraId="0B8C9BCA" w14:textId="77777777" w:rsidR="00374FE4" w:rsidRDefault="00374FE4" w:rsidP="00B80741">
      <w:pPr>
        <w:rPr>
          <w:rFonts w:ascii="Times New Roman" w:hAnsi="Times New Roman"/>
        </w:rPr>
      </w:pPr>
    </w:p>
    <w:p w14:paraId="2C415D5D" w14:textId="77777777" w:rsidR="00374FE4" w:rsidRDefault="00374FE4" w:rsidP="00B80741">
      <w:pPr>
        <w:rPr>
          <w:rFonts w:ascii="Times New Roman" w:hAnsi="Times New Roman"/>
        </w:rPr>
      </w:pPr>
    </w:p>
    <w:p w14:paraId="62A78F7A" w14:textId="77777777" w:rsidR="00374FE4" w:rsidRDefault="00374FE4" w:rsidP="00B80741">
      <w:pPr>
        <w:rPr>
          <w:rFonts w:ascii="Times New Roman" w:hAnsi="Times New Roman"/>
        </w:rPr>
      </w:pPr>
    </w:p>
    <w:p w14:paraId="51381B3A" w14:textId="77777777" w:rsidR="00374FE4" w:rsidRDefault="00374FE4" w:rsidP="00B80741">
      <w:pPr>
        <w:rPr>
          <w:rFonts w:ascii="Times New Roman" w:hAnsi="Times New Roman"/>
        </w:rPr>
      </w:pPr>
    </w:p>
    <w:p w14:paraId="70796D17" w14:textId="77777777" w:rsidR="00374FE4" w:rsidRDefault="00374FE4" w:rsidP="00B80741">
      <w:pPr>
        <w:rPr>
          <w:rFonts w:ascii="Times New Roman" w:hAnsi="Times New Roman"/>
        </w:rPr>
      </w:pPr>
    </w:p>
    <w:p w14:paraId="7D5AF035" w14:textId="77777777" w:rsidR="00374FE4" w:rsidRDefault="00374FE4" w:rsidP="00B80741">
      <w:pPr>
        <w:rPr>
          <w:rFonts w:ascii="Times New Roman" w:hAnsi="Times New Roman"/>
        </w:rPr>
      </w:pPr>
    </w:p>
    <w:p w14:paraId="24BE0DFA" w14:textId="77777777" w:rsidR="00374FE4" w:rsidRDefault="00374FE4" w:rsidP="00B80741">
      <w:pPr>
        <w:rPr>
          <w:rFonts w:ascii="Times New Roman" w:hAnsi="Times New Roman"/>
        </w:rPr>
      </w:pPr>
    </w:p>
    <w:p w14:paraId="2A2AF8E1" w14:textId="77777777" w:rsidR="00374FE4" w:rsidRDefault="00374FE4" w:rsidP="00B80741">
      <w:pPr>
        <w:rPr>
          <w:rFonts w:ascii="Times New Roman" w:hAnsi="Times New Roman"/>
        </w:rPr>
      </w:pPr>
    </w:p>
    <w:p w14:paraId="4D9A8709" w14:textId="77777777" w:rsidR="00374FE4" w:rsidRDefault="00374FE4" w:rsidP="00B80741">
      <w:pPr>
        <w:rPr>
          <w:rFonts w:ascii="Times New Roman" w:hAnsi="Times New Roman"/>
        </w:rPr>
      </w:pPr>
    </w:p>
    <w:p w14:paraId="3C3B400F" w14:textId="77777777" w:rsidR="00374FE4" w:rsidRDefault="00374FE4" w:rsidP="00B80741">
      <w:pPr>
        <w:rPr>
          <w:rFonts w:ascii="Times New Roman" w:hAnsi="Times New Roman"/>
        </w:rPr>
      </w:pPr>
    </w:p>
    <w:p w14:paraId="4815467B" w14:textId="77777777" w:rsidR="00374FE4" w:rsidRDefault="00374FE4" w:rsidP="00B80741">
      <w:pPr>
        <w:rPr>
          <w:rFonts w:ascii="Times New Roman" w:hAnsi="Times New Roman"/>
        </w:rPr>
      </w:pPr>
    </w:p>
    <w:p w14:paraId="733DBE03" w14:textId="77777777" w:rsidR="00374FE4" w:rsidRDefault="00374FE4" w:rsidP="00B80741">
      <w:pPr>
        <w:rPr>
          <w:rFonts w:ascii="Times New Roman" w:hAnsi="Times New Roman"/>
        </w:rPr>
      </w:pPr>
    </w:p>
    <w:p w14:paraId="22AF776C" w14:textId="77777777" w:rsidR="00374FE4" w:rsidRDefault="00374FE4" w:rsidP="00B80741">
      <w:pPr>
        <w:rPr>
          <w:rFonts w:ascii="Times New Roman" w:hAnsi="Times New Roman"/>
        </w:rPr>
      </w:pPr>
    </w:p>
    <w:p w14:paraId="4085274D" w14:textId="77777777" w:rsidR="00374FE4" w:rsidRDefault="00374FE4" w:rsidP="00B80741">
      <w:pPr>
        <w:rPr>
          <w:rFonts w:ascii="Times New Roman" w:hAnsi="Times New Roman"/>
        </w:rPr>
      </w:pPr>
    </w:p>
    <w:p w14:paraId="4F41903C" w14:textId="77777777" w:rsidR="006E61FB" w:rsidRDefault="006E61FB" w:rsidP="006E61FB">
      <w:pPr>
        <w:rPr>
          <w:rFonts w:ascii="Times New Roman" w:hAnsi="Times New Roman"/>
        </w:rPr>
      </w:pPr>
    </w:p>
    <w:p w14:paraId="214730C8" w14:textId="77777777" w:rsidR="00374FE4" w:rsidRDefault="00374FE4" w:rsidP="006E61FB">
      <w:pPr>
        <w:rPr>
          <w:rFonts w:ascii="Times New Roman" w:hAnsi="Times New Roman"/>
        </w:rPr>
      </w:pPr>
    </w:p>
    <w:p w14:paraId="43271A1C" w14:textId="77777777" w:rsidR="006E61FB" w:rsidRPr="00113772" w:rsidRDefault="00113772" w:rsidP="00113772">
      <w:pPr>
        <w:jc w:val="center"/>
        <w:rPr>
          <w:rFonts w:ascii="Times New Roman" w:hAnsi="Times New Roman"/>
          <w:b/>
        </w:rPr>
      </w:pPr>
      <w:r>
        <w:rPr>
          <w:rFonts w:ascii="Times New Roman" w:hAnsi="Times New Roman"/>
          <w:b/>
        </w:rPr>
        <w:lastRenderedPageBreak/>
        <w:t>COMPLAINT PROCESS</w:t>
      </w:r>
    </w:p>
    <w:p w14:paraId="4E217984" w14:textId="77777777" w:rsidR="006E61FB" w:rsidRDefault="006E61FB" w:rsidP="006E61FB">
      <w:pPr>
        <w:rPr>
          <w:rFonts w:ascii="Times New Roman" w:hAnsi="Times New Roman"/>
        </w:rPr>
      </w:pPr>
    </w:p>
    <w:p w14:paraId="753F9285" w14:textId="77777777" w:rsidR="00924C60" w:rsidRPr="00924C60" w:rsidRDefault="00924C60" w:rsidP="00A06A37">
      <w:pPr>
        <w:jc w:val="both"/>
        <w:rPr>
          <w:rFonts w:ascii="Times New Roman" w:hAnsi="Times New Roman"/>
        </w:rPr>
      </w:pPr>
      <w:r w:rsidRPr="00924C60">
        <w:rPr>
          <w:rFonts w:ascii="Times New Roman" w:hAnsi="Times New Roman"/>
          <w:b/>
          <w:u w:val="single"/>
        </w:rPr>
        <w:t>Purpose</w:t>
      </w:r>
    </w:p>
    <w:p w14:paraId="22E4E2CB" w14:textId="77777777" w:rsidR="00924C60" w:rsidRDefault="00924C60" w:rsidP="00A06A37">
      <w:pPr>
        <w:jc w:val="both"/>
        <w:rPr>
          <w:rFonts w:ascii="Times New Roman" w:hAnsi="Times New Roman"/>
        </w:rPr>
      </w:pPr>
    </w:p>
    <w:p w14:paraId="41DD3D91" w14:textId="5132FCB0" w:rsidR="00A06A37" w:rsidRDefault="005C439F" w:rsidP="00A06A37">
      <w:pPr>
        <w:jc w:val="both"/>
        <w:rPr>
          <w:rFonts w:ascii="Times New Roman" w:hAnsi="Times New Roman"/>
        </w:rPr>
      </w:pPr>
      <w:r>
        <w:rPr>
          <w:rFonts w:ascii="Times New Roman" w:hAnsi="Times New Roman"/>
        </w:rPr>
        <w:t>HIPAA regulations provide patients with specific rights pertaining</w:t>
      </w:r>
      <w:r w:rsidR="00A06A37" w:rsidRPr="00AD1F23">
        <w:rPr>
          <w:rFonts w:ascii="Times New Roman" w:hAnsi="Times New Roman"/>
        </w:rPr>
        <w:t xml:space="preserve"> to t</w:t>
      </w:r>
      <w:r w:rsidR="00924C60">
        <w:rPr>
          <w:rFonts w:ascii="Times New Roman" w:hAnsi="Times New Roman"/>
        </w:rPr>
        <w:t xml:space="preserve">heir health information.  </w:t>
      </w:r>
      <w:r w:rsidR="00A06A37" w:rsidRPr="00AD1F23">
        <w:rPr>
          <w:rFonts w:ascii="Times New Roman" w:hAnsi="Times New Roman"/>
        </w:rPr>
        <w:t>Specifically, in addition to privacy r</w:t>
      </w:r>
      <w:r w:rsidR="00D55916">
        <w:rPr>
          <w:rFonts w:ascii="Times New Roman" w:hAnsi="Times New Roman"/>
        </w:rPr>
        <w:t>ights related to their PHI</w:t>
      </w:r>
      <w:r w:rsidR="00924C60">
        <w:rPr>
          <w:rFonts w:ascii="Times New Roman" w:hAnsi="Times New Roman"/>
        </w:rPr>
        <w:t>, patients have</w:t>
      </w:r>
      <w:r w:rsidR="00A06A37" w:rsidRPr="00AD1F23">
        <w:rPr>
          <w:rFonts w:ascii="Times New Roman" w:hAnsi="Times New Roman"/>
        </w:rPr>
        <w:t xml:space="preserve"> th</w:t>
      </w:r>
      <w:r w:rsidR="00924C60">
        <w:rPr>
          <w:rFonts w:ascii="Times New Roman" w:hAnsi="Times New Roman"/>
        </w:rPr>
        <w:t>e right to access their PHI</w:t>
      </w:r>
      <w:r w:rsidR="00A06A37" w:rsidRPr="00AD1F23">
        <w:rPr>
          <w:rFonts w:ascii="Times New Roman" w:hAnsi="Times New Roman"/>
        </w:rPr>
        <w:t>, to request restrictions on uses or disclosures of th</w:t>
      </w:r>
      <w:r w:rsidR="00924C60">
        <w:rPr>
          <w:rFonts w:ascii="Times New Roman" w:hAnsi="Times New Roman"/>
        </w:rPr>
        <w:t>eir PHI</w:t>
      </w:r>
      <w:r w:rsidR="00A06A37" w:rsidRPr="00AD1F23">
        <w:rPr>
          <w:rFonts w:ascii="Times New Roman" w:hAnsi="Times New Roman"/>
        </w:rPr>
        <w:t>, to request that communication related</w:t>
      </w:r>
      <w:r w:rsidR="00924C60">
        <w:rPr>
          <w:rFonts w:ascii="Times New Roman" w:hAnsi="Times New Roman"/>
        </w:rPr>
        <w:t xml:space="preserve"> to their PHI</w:t>
      </w:r>
      <w:r w:rsidR="00A06A37" w:rsidRPr="00AD1F23">
        <w:rPr>
          <w:rFonts w:ascii="Times New Roman" w:hAnsi="Times New Roman"/>
        </w:rPr>
        <w:t xml:space="preserve"> be confidential, to request amendmen</w:t>
      </w:r>
      <w:r w:rsidR="00924C60">
        <w:rPr>
          <w:rFonts w:ascii="Times New Roman" w:hAnsi="Times New Roman"/>
        </w:rPr>
        <w:t>t of their PHI</w:t>
      </w:r>
      <w:r w:rsidR="00A06A37" w:rsidRPr="00AD1F23">
        <w:rPr>
          <w:rFonts w:ascii="Times New Roman" w:hAnsi="Times New Roman"/>
        </w:rPr>
        <w:t xml:space="preserve">, and to receive an </w:t>
      </w:r>
      <w:proofErr w:type="gramStart"/>
      <w:r w:rsidR="00A06A37" w:rsidRPr="00AD1F23">
        <w:rPr>
          <w:rFonts w:ascii="Times New Roman" w:hAnsi="Times New Roman"/>
        </w:rPr>
        <w:t>accounting</w:t>
      </w:r>
      <w:proofErr w:type="gramEnd"/>
      <w:r w:rsidR="00A06A37" w:rsidRPr="00AD1F23">
        <w:rPr>
          <w:rFonts w:ascii="Times New Roman" w:hAnsi="Times New Roman"/>
        </w:rPr>
        <w:t xml:space="preserve"> of unauthorized disclosures of th</w:t>
      </w:r>
      <w:r w:rsidR="00924C60">
        <w:rPr>
          <w:rFonts w:ascii="Times New Roman" w:hAnsi="Times New Roman"/>
        </w:rPr>
        <w:t>eir PHI</w:t>
      </w:r>
      <w:r w:rsidR="00A06A37" w:rsidRPr="00AD1F23">
        <w:rPr>
          <w:rFonts w:ascii="Times New Roman" w:hAnsi="Times New Roman"/>
        </w:rPr>
        <w:t xml:space="preserve">. </w:t>
      </w:r>
      <w:r w:rsidR="00924C60">
        <w:rPr>
          <w:rFonts w:ascii="Times New Roman" w:hAnsi="Times New Roman"/>
        </w:rPr>
        <w:t xml:space="preserve"> This policy addresses the immediately </w:t>
      </w:r>
      <w:r w:rsidR="00CA019B">
        <w:rPr>
          <w:rFonts w:ascii="Times New Roman" w:hAnsi="Times New Roman"/>
        </w:rPr>
        <w:t>afore-stated</w:t>
      </w:r>
      <w:r w:rsidR="00924C60">
        <w:rPr>
          <w:rFonts w:ascii="Times New Roman" w:hAnsi="Times New Roman"/>
        </w:rPr>
        <w:t xml:space="preserve"> rights and does not in </w:t>
      </w:r>
      <w:r w:rsidR="003A6ADD">
        <w:rPr>
          <w:rFonts w:ascii="Times New Roman" w:hAnsi="Times New Roman"/>
        </w:rPr>
        <w:t>any way restrict access to the PRO for patient</w:t>
      </w:r>
      <w:r w:rsidR="00924C60">
        <w:rPr>
          <w:rFonts w:ascii="Times New Roman" w:hAnsi="Times New Roman"/>
        </w:rPr>
        <w:t xml:space="preserve"> rights identified by OhioMHAS and CARF.</w:t>
      </w:r>
    </w:p>
    <w:p w14:paraId="5F8FC9E0" w14:textId="77777777" w:rsidR="00924C60" w:rsidRDefault="00924C60" w:rsidP="00A06A37">
      <w:pPr>
        <w:jc w:val="both"/>
        <w:rPr>
          <w:rFonts w:ascii="Times New Roman" w:hAnsi="Times New Roman"/>
        </w:rPr>
      </w:pPr>
    </w:p>
    <w:p w14:paraId="2A408D4A" w14:textId="77777777" w:rsidR="00924C60" w:rsidRDefault="00924C60" w:rsidP="00A06A37">
      <w:pPr>
        <w:jc w:val="both"/>
        <w:rPr>
          <w:rFonts w:ascii="Times New Roman" w:hAnsi="Times New Roman"/>
        </w:rPr>
      </w:pPr>
      <w:r w:rsidRPr="00924C60">
        <w:rPr>
          <w:rFonts w:ascii="Times New Roman" w:hAnsi="Times New Roman"/>
          <w:b/>
          <w:u w:val="single"/>
        </w:rPr>
        <w:t>Policy</w:t>
      </w:r>
    </w:p>
    <w:p w14:paraId="09790D7A" w14:textId="77777777" w:rsidR="00924C60" w:rsidRDefault="00924C60" w:rsidP="00A06A37">
      <w:pPr>
        <w:jc w:val="both"/>
        <w:rPr>
          <w:rFonts w:ascii="Times New Roman" w:hAnsi="Times New Roman"/>
        </w:rPr>
      </w:pPr>
    </w:p>
    <w:p w14:paraId="0406C0A4" w14:textId="77777777" w:rsidR="00924C60" w:rsidRPr="00924C60" w:rsidRDefault="00D55916" w:rsidP="00A06A37">
      <w:pPr>
        <w:jc w:val="both"/>
        <w:rPr>
          <w:rFonts w:ascii="Times New Roman" w:hAnsi="Times New Roman"/>
        </w:rPr>
      </w:pPr>
      <w:r>
        <w:rPr>
          <w:rFonts w:ascii="Times New Roman" w:hAnsi="Times New Roman"/>
        </w:rPr>
        <w:t xml:space="preserve">All incidents regarding the alleged failure of workforce members to comply with North Central’s privacy policies, regardless of the form in which they are received, will be documented, reviewed and acted upon.  </w:t>
      </w:r>
    </w:p>
    <w:p w14:paraId="1218F35A" w14:textId="77777777" w:rsidR="00A06A37" w:rsidRPr="00AD1F23" w:rsidRDefault="00A06A37" w:rsidP="00A06A37">
      <w:pPr>
        <w:jc w:val="both"/>
        <w:rPr>
          <w:rFonts w:ascii="Times New Roman" w:hAnsi="Times New Roman"/>
        </w:rPr>
      </w:pPr>
    </w:p>
    <w:p w14:paraId="623C77C5" w14:textId="77777777" w:rsidR="00A06A37" w:rsidRPr="00D55916" w:rsidRDefault="00D55916" w:rsidP="00A06A37">
      <w:pPr>
        <w:jc w:val="both"/>
        <w:rPr>
          <w:rFonts w:ascii="Times New Roman" w:hAnsi="Times New Roman"/>
        </w:rPr>
      </w:pPr>
      <w:r w:rsidRPr="00D55916">
        <w:rPr>
          <w:rFonts w:ascii="Times New Roman" w:hAnsi="Times New Roman"/>
          <w:b/>
          <w:u w:val="single"/>
        </w:rPr>
        <w:t>Procedure</w:t>
      </w:r>
    </w:p>
    <w:p w14:paraId="44CBA39F" w14:textId="77777777" w:rsidR="00A06A37" w:rsidRPr="00AD1F23" w:rsidRDefault="00A06A37" w:rsidP="00A06A37">
      <w:pPr>
        <w:jc w:val="both"/>
        <w:rPr>
          <w:rFonts w:ascii="Times New Roman" w:hAnsi="Times New Roman"/>
          <w:b/>
        </w:rPr>
      </w:pPr>
    </w:p>
    <w:p w14:paraId="5350E98C" w14:textId="77777777" w:rsidR="00A06A37" w:rsidRPr="00AD1F23" w:rsidRDefault="003A6ADD" w:rsidP="00A06A37">
      <w:pPr>
        <w:jc w:val="both"/>
        <w:rPr>
          <w:rFonts w:ascii="Times New Roman" w:hAnsi="Times New Roman"/>
        </w:rPr>
      </w:pPr>
      <w:r>
        <w:rPr>
          <w:rFonts w:ascii="Times New Roman" w:hAnsi="Times New Roman"/>
        </w:rPr>
        <w:t xml:space="preserve">The Patient </w:t>
      </w:r>
      <w:r w:rsidR="00A06A37" w:rsidRPr="00AD1F23">
        <w:rPr>
          <w:rFonts w:ascii="Times New Roman" w:hAnsi="Times New Roman"/>
        </w:rPr>
        <w:t xml:space="preserve">Rights Officer/Privacy Official will investigate the circumstances of the alleged HIPAA rights violation in accordance with the </w:t>
      </w:r>
      <w:r w:rsidR="00D55916">
        <w:rPr>
          <w:rFonts w:ascii="Times New Roman" w:hAnsi="Times New Roman"/>
        </w:rPr>
        <w:t xml:space="preserve">established organizational </w:t>
      </w:r>
      <w:r>
        <w:rPr>
          <w:rFonts w:ascii="Times New Roman" w:hAnsi="Times New Roman"/>
        </w:rPr>
        <w:t>grievance/patient</w:t>
      </w:r>
      <w:r w:rsidR="00A06A37" w:rsidRPr="00AD1F23">
        <w:rPr>
          <w:rFonts w:ascii="Times New Roman" w:hAnsi="Times New Roman"/>
        </w:rPr>
        <w:t xml:space="preserve"> rights procedures.  If the results of the investigation indic</w:t>
      </w:r>
      <w:r>
        <w:rPr>
          <w:rFonts w:ascii="Times New Roman" w:hAnsi="Times New Roman"/>
        </w:rPr>
        <w:t>ate that a workforce member</w:t>
      </w:r>
      <w:r w:rsidR="00A06A37" w:rsidRPr="00AD1F23">
        <w:rPr>
          <w:rFonts w:ascii="Times New Roman" w:hAnsi="Times New Roman"/>
        </w:rPr>
        <w:t xml:space="preserve"> made </w:t>
      </w:r>
      <w:proofErr w:type="gramStart"/>
      <w:r w:rsidR="00A06A37" w:rsidRPr="00AD1F23">
        <w:rPr>
          <w:rFonts w:ascii="Times New Roman" w:hAnsi="Times New Roman"/>
        </w:rPr>
        <w:t>an unauthorized</w:t>
      </w:r>
      <w:proofErr w:type="gramEnd"/>
      <w:r>
        <w:rPr>
          <w:rFonts w:ascii="Times New Roman" w:hAnsi="Times New Roman"/>
        </w:rPr>
        <w:t xml:space="preserve"> use or disclosure of </w:t>
      </w:r>
      <w:r w:rsidR="00A06A37" w:rsidRPr="00AD1F23">
        <w:rPr>
          <w:rFonts w:ascii="Times New Roman" w:hAnsi="Times New Roman"/>
        </w:rPr>
        <w:t>health information, or otherwise violated HIPAA policies, the findi</w:t>
      </w:r>
      <w:r>
        <w:rPr>
          <w:rFonts w:ascii="Times New Roman" w:hAnsi="Times New Roman"/>
        </w:rPr>
        <w:t>ng will be reported to the Human Resources Department</w:t>
      </w:r>
      <w:r w:rsidR="00374FE4">
        <w:rPr>
          <w:rFonts w:ascii="Times New Roman" w:hAnsi="Times New Roman"/>
        </w:rPr>
        <w:t xml:space="preserve">. </w:t>
      </w:r>
      <w:r w:rsidR="00A06A37" w:rsidRPr="00AD1F23">
        <w:rPr>
          <w:rFonts w:ascii="Times New Roman" w:hAnsi="Times New Roman"/>
        </w:rPr>
        <w:t>The Privacy Official will document all HIPAA related complaints/grievances, their resolution, and any actions resulting there from.  This documentation must be maintained for a minimum period of six years from the date of final resolution.  Complete copies of this documentation</w:t>
      </w:r>
      <w:r>
        <w:rPr>
          <w:rFonts w:ascii="Times New Roman" w:hAnsi="Times New Roman"/>
        </w:rPr>
        <w:t xml:space="preserve"> shall be submitted to the Corporate Compliance</w:t>
      </w:r>
      <w:r w:rsidR="00A06A37" w:rsidRPr="00AD1F23">
        <w:rPr>
          <w:rFonts w:ascii="Times New Roman" w:hAnsi="Times New Roman"/>
        </w:rPr>
        <w:t xml:space="preserve"> Committee </w:t>
      </w:r>
      <w:r w:rsidR="00D55916">
        <w:rPr>
          <w:rFonts w:ascii="Times New Roman" w:hAnsi="Times New Roman"/>
        </w:rPr>
        <w:t>quarterly for review.  The Compliance</w:t>
      </w:r>
      <w:r w:rsidR="00A06A37" w:rsidRPr="00AD1F23">
        <w:rPr>
          <w:rFonts w:ascii="Times New Roman" w:hAnsi="Times New Roman"/>
        </w:rPr>
        <w:t xml:space="preserve"> Committee will review the documentation to determine if any pattern or systematic problem(s) </w:t>
      </w:r>
      <w:proofErr w:type="gramStart"/>
      <w:r w:rsidR="00A06A37" w:rsidRPr="00AD1F23">
        <w:rPr>
          <w:rFonts w:ascii="Times New Roman" w:hAnsi="Times New Roman"/>
        </w:rPr>
        <w:t>exist</w:t>
      </w:r>
      <w:proofErr w:type="gramEnd"/>
      <w:r w:rsidR="00A06A37" w:rsidRPr="00AD1F23">
        <w:rPr>
          <w:rFonts w:ascii="Times New Roman" w:hAnsi="Times New Roman"/>
        </w:rPr>
        <w:t>, and if so, will take necessary action to address the problem.</w:t>
      </w:r>
    </w:p>
    <w:p w14:paraId="621C7114" w14:textId="77777777" w:rsidR="00A06A37" w:rsidRPr="00AD1F23" w:rsidRDefault="00A06A37" w:rsidP="00A06A37">
      <w:pPr>
        <w:jc w:val="both"/>
        <w:rPr>
          <w:rFonts w:ascii="Times New Roman" w:hAnsi="Times New Roman"/>
        </w:rPr>
      </w:pPr>
    </w:p>
    <w:p w14:paraId="782B0892" w14:textId="77777777" w:rsidR="00A06A37" w:rsidRPr="00AD1F23" w:rsidRDefault="00A06A37" w:rsidP="00A06A37">
      <w:pPr>
        <w:jc w:val="both"/>
        <w:rPr>
          <w:rFonts w:ascii="Times New Roman" w:hAnsi="Times New Roman"/>
        </w:rPr>
      </w:pPr>
      <w:r w:rsidRPr="00AD1F23">
        <w:rPr>
          <w:rFonts w:ascii="Times New Roman" w:hAnsi="Times New Roman"/>
        </w:rPr>
        <w:t>There will be no retaliation against any individual or person serv</w:t>
      </w:r>
      <w:r w:rsidR="003A6ADD">
        <w:rPr>
          <w:rFonts w:ascii="Times New Roman" w:hAnsi="Times New Roman"/>
        </w:rPr>
        <w:t>ed, staff person, or P</w:t>
      </w:r>
      <w:r w:rsidRPr="00AD1F23">
        <w:rPr>
          <w:rFonts w:ascii="Times New Roman" w:hAnsi="Times New Roman"/>
        </w:rPr>
        <w:t>RO for having filed or assisted in the filing of a complaint/grievance, or for investigating or acting on a compla</w:t>
      </w:r>
      <w:r w:rsidR="003A6ADD">
        <w:rPr>
          <w:rFonts w:ascii="Times New Roman" w:hAnsi="Times New Roman"/>
        </w:rPr>
        <w:t>int/grievance.  Any workforce member</w:t>
      </w:r>
      <w:r w:rsidRPr="00AD1F23">
        <w:rPr>
          <w:rFonts w:ascii="Times New Roman" w:hAnsi="Times New Roman"/>
        </w:rPr>
        <w:t xml:space="preserve"> who becomes aware of a</w:t>
      </w:r>
      <w:r w:rsidR="00D55916">
        <w:rPr>
          <w:rFonts w:ascii="Times New Roman" w:hAnsi="Times New Roman"/>
        </w:rPr>
        <w:t>ny such retaliatory action must</w:t>
      </w:r>
      <w:r w:rsidRPr="00AD1F23">
        <w:rPr>
          <w:rFonts w:ascii="Times New Roman" w:hAnsi="Times New Roman"/>
        </w:rPr>
        <w:t xml:space="preserve"> immediately report this action to a </w:t>
      </w:r>
      <w:r w:rsidR="003A6ADD">
        <w:rPr>
          <w:rFonts w:ascii="Times New Roman" w:hAnsi="Times New Roman"/>
        </w:rPr>
        <w:t>supervisor, Associate Director or the</w:t>
      </w:r>
      <w:r w:rsidR="00D55916">
        <w:rPr>
          <w:rFonts w:ascii="Times New Roman" w:hAnsi="Times New Roman"/>
        </w:rPr>
        <w:t xml:space="preserve"> Human Resource</w:t>
      </w:r>
      <w:r w:rsidR="003A6ADD">
        <w:rPr>
          <w:rFonts w:ascii="Times New Roman" w:hAnsi="Times New Roman"/>
        </w:rPr>
        <w:t>s Department</w:t>
      </w:r>
      <w:r w:rsidR="00D55916">
        <w:rPr>
          <w:rFonts w:ascii="Times New Roman" w:hAnsi="Times New Roman"/>
        </w:rPr>
        <w:t>.</w:t>
      </w:r>
    </w:p>
    <w:p w14:paraId="25F4AFFE" w14:textId="77777777" w:rsidR="00A06A37" w:rsidRPr="00AD1F23" w:rsidRDefault="00A06A37" w:rsidP="00A06A37">
      <w:pPr>
        <w:jc w:val="both"/>
        <w:rPr>
          <w:rFonts w:ascii="Times New Roman" w:hAnsi="Times New Roman"/>
        </w:rPr>
      </w:pPr>
    </w:p>
    <w:p w14:paraId="37106CEE" w14:textId="77777777" w:rsidR="00A06A37" w:rsidRDefault="00D55916" w:rsidP="00A06A37">
      <w:pPr>
        <w:jc w:val="both"/>
        <w:rPr>
          <w:rFonts w:ascii="Times New Roman" w:hAnsi="Times New Roman"/>
        </w:rPr>
      </w:pPr>
      <w:r>
        <w:rPr>
          <w:rFonts w:ascii="Times New Roman" w:hAnsi="Times New Roman"/>
        </w:rPr>
        <w:t>The Privacy Official will maintain a record of each incident, the investigation and the resolution once reached with the patient.</w:t>
      </w:r>
    </w:p>
    <w:p w14:paraId="0C2FAF25" w14:textId="77777777" w:rsidR="00D10AE4" w:rsidRDefault="00BF555F" w:rsidP="009146C0">
      <w:pPr>
        <w:jc w:val="both"/>
        <w:rPr>
          <w:rFonts w:ascii="Times New Roman" w:hAnsi="Times New Roman"/>
        </w:rPr>
      </w:pPr>
      <w:r w:rsidRPr="00AD1F23">
        <w:rPr>
          <w:rFonts w:ascii="Times New Roman" w:hAnsi="Times New Roman"/>
        </w:rPr>
        <w:t xml:space="preserve">  </w:t>
      </w:r>
    </w:p>
    <w:p w14:paraId="78FA92CE" w14:textId="77777777" w:rsidR="008A6577" w:rsidRDefault="008A6577" w:rsidP="009146C0">
      <w:pPr>
        <w:jc w:val="both"/>
        <w:rPr>
          <w:rFonts w:ascii="Times New Roman" w:hAnsi="Times New Roman"/>
        </w:rPr>
      </w:pPr>
    </w:p>
    <w:p w14:paraId="65CA1483" w14:textId="77777777" w:rsidR="008A6577" w:rsidRDefault="008A6577" w:rsidP="009146C0">
      <w:pPr>
        <w:jc w:val="both"/>
        <w:rPr>
          <w:rFonts w:ascii="Times New Roman" w:hAnsi="Times New Roman"/>
        </w:rPr>
      </w:pPr>
    </w:p>
    <w:p w14:paraId="54DB1F9E" w14:textId="77777777" w:rsidR="008A6577" w:rsidRDefault="008A6577" w:rsidP="009146C0">
      <w:pPr>
        <w:jc w:val="both"/>
        <w:rPr>
          <w:rFonts w:ascii="Times New Roman" w:hAnsi="Times New Roman"/>
        </w:rPr>
      </w:pPr>
    </w:p>
    <w:p w14:paraId="6BE8A598" w14:textId="77777777" w:rsidR="008A6577" w:rsidRDefault="008A6577" w:rsidP="009146C0">
      <w:pPr>
        <w:jc w:val="both"/>
        <w:rPr>
          <w:rFonts w:ascii="Times New Roman" w:hAnsi="Times New Roman"/>
        </w:rPr>
      </w:pPr>
    </w:p>
    <w:p w14:paraId="5C3AE353" w14:textId="77777777" w:rsidR="008A6577" w:rsidRDefault="008A6577" w:rsidP="009146C0">
      <w:pPr>
        <w:jc w:val="both"/>
        <w:rPr>
          <w:rFonts w:ascii="Times New Roman" w:hAnsi="Times New Roman"/>
        </w:rPr>
      </w:pPr>
    </w:p>
    <w:p w14:paraId="75B4C48D" w14:textId="77777777" w:rsidR="008A6577" w:rsidRDefault="008A6577" w:rsidP="008A6577">
      <w:pPr>
        <w:jc w:val="center"/>
        <w:rPr>
          <w:rFonts w:ascii="Times New Roman" w:hAnsi="Times New Roman"/>
          <w:b/>
        </w:rPr>
      </w:pPr>
      <w:r>
        <w:rPr>
          <w:rFonts w:ascii="Times New Roman" w:hAnsi="Times New Roman"/>
          <w:b/>
        </w:rPr>
        <w:t>45 CFR PART 2</w:t>
      </w:r>
    </w:p>
    <w:p w14:paraId="32E558B9" w14:textId="77777777" w:rsidR="008A6577" w:rsidRDefault="008A6577" w:rsidP="008A6577">
      <w:pPr>
        <w:pStyle w:val="NormalWeb"/>
      </w:pPr>
      <w:r>
        <w:rPr>
          <w:rStyle w:val="Strong"/>
        </w:rPr>
        <w:t>42 Code of Federal Regulations (CFR) Part 2</w:t>
      </w:r>
      <w:r>
        <w:t xml:space="preserve"> establishes heightened privacy protections for individuals receiving substance use disorder (SUD) treatment services. These regulations apply to any entity that is </w:t>
      </w:r>
      <w:r>
        <w:rPr>
          <w:rStyle w:val="Emphasis"/>
        </w:rPr>
        <w:t>federally assisted</w:t>
      </w:r>
      <w:r>
        <w:t xml:space="preserve"> and provides alcohol or drug abuse diagnosis, treatment, or referral for treatment. North Central qualifies as a federally assisted entity because it receives Medicaid and Medicare reimbursement for many of the SUD services it provides. The purpose of these enhanced protections is to address concerns that stigma, fear of prosecution, and potential employment consequences may deter individuals with SUD from seeking treatment.</w:t>
      </w:r>
    </w:p>
    <w:p w14:paraId="238982A8" w14:textId="77777777" w:rsidR="008A6577" w:rsidRDefault="008A6577" w:rsidP="008A6577">
      <w:pPr>
        <w:pStyle w:val="NormalWeb"/>
      </w:pPr>
      <w:r>
        <w:t>Under 42 CFR Part 2, the disclosure or use of drug and alcohol treatment information is prohibited without the individual’s written consent. Such consent must include specific elements, including the names of the parties involved in the disclosure, the purpose of the disclosure, a description of the information to be disclosed, any limitations on re-disclosure, and the duration of the consent. Information protected under 42 CFR Part 2 includes any data that directly or indirectly identifies an individual as having a current or past substance use disorder or as a participant in an SUD treatment or recovery program.</w:t>
      </w:r>
    </w:p>
    <w:p w14:paraId="6D662B83" w14:textId="77777777" w:rsidR="008A6577" w:rsidRDefault="008A6577" w:rsidP="008A6577">
      <w:pPr>
        <w:pStyle w:val="NormalWeb"/>
      </w:pPr>
      <w:r>
        <w:t>These regulations are more restrictive than the Health Insurance Portability and Accountability Act (HIPAA). Unlike HIPAA, the consent requirements under 42 CFR Part 2 apply even when disclosures are made for care coordination related to other health conditions. Additionally, HIPAA permits broader access to treatment records by law enforcement, whereas 42 CFR Part 2 requires a court order before any disclosure to law enforcement officials may occur.</w:t>
      </w:r>
    </w:p>
    <w:p w14:paraId="03A0418C" w14:textId="77777777" w:rsidR="008A6577" w:rsidRDefault="008A6577" w:rsidP="008A6577">
      <w:pPr>
        <w:pStyle w:val="NormalWeb"/>
      </w:pPr>
      <w:r>
        <w:t xml:space="preserve">42 CFR Part 2 does allow for the disclosure of patient-identifying information to medical professionals in the event of a medical emergency, when the individual’s physical or mental </w:t>
      </w:r>
      <w:proofErr w:type="gramStart"/>
      <w:r>
        <w:t>health condition</w:t>
      </w:r>
      <w:proofErr w:type="gramEnd"/>
      <w:r>
        <w:t xml:space="preserve"> poses an immediate threat to their well-being.</w:t>
      </w:r>
    </w:p>
    <w:p w14:paraId="35FF3C33" w14:textId="77777777" w:rsidR="008A6577" w:rsidRPr="00BA29D3" w:rsidRDefault="008A6577" w:rsidP="008A6577">
      <w:pPr>
        <w:rPr>
          <w:rFonts w:ascii="Times New Roman" w:hAnsi="Times New Roman"/>
          <w:sz w:val="8"/>
          <w:szCs w:val="8"/>
        </w:rPr>
      </w:pPr>
    </w:p>
    <w:p w14:paraId="1BB54E0A" w14:textId="77777777" w:rsidR="008A6577" w:rsidRDefault="008A6577" w:rsidP="008A6577">
      <w:pPr>
        <w:jc w:val="center"/>
        <w:rPr>
          <w:rFonts w:ascii="Times New Roman" w:hAnsi="Times New Roman"/>
          <w:b/>
        </w:rPr>
      </w:pPr>
    </w:p>
    <w:p w14:paraId="157FA37C" w14:textId="77777777" w:rsidR="008A6577" w:rsidRDefault="008A6577" w:rsidP="008A6577">
      <w:pPr>
        <w:spacing w:before="100" w:beforeAutospacing="1" w:after="100" w:afterAutospacing="1"/>
        <w:rPr>
          <w:rFonts w:ascii="Times New Roman" w:hAnsi="Times New Roman"/>
        </w:rPr>
      </w:pPr>
    </w:p>
    <w:p w14:paraId="5CAF9B52" w14:textId="77777777" w:rsidR="008A6577" w:rsidRDefault="008A6577" w:rsidP="008A6577">
      <w:pPr>
        <w:spacing w:before="100" w:beforeAutospacing="1" w:after="100" w:afterAutospacing="1"/>
        <w:rPr>
          <w:rFonts w:ascii="Times New Roman" w:hAnsi="Times New Roman"/>
        </w:rPr>
      </w:pPr>
    </w:p>
    <w:p w14:paraId="57E6795F" w14:textId="77777777" w:rsidR="008A6577" w:rsidRDefault="008A6577" w:rsidP="008A6577">
      <w:pPr>
        <w:spacing w:before="100" w:beforeAutospacing="1" w:after="100" w:afterAutospacing="1"/>
        <w:rPr>
          <w:rFonts w:ascii="Times New Roman" w:hAnsi="Times New Roman"/>
        </w:rPr>
      </w:pPr>
    </w:p>
    <w:p w14:paraId="3FCB1085" w14:textId="77777777" w:rsidR="008A6577" w:rsidRPr="003D5512" w:rsidRDefault="008A6577" w:rsidP="008A6577">
      <w:pPr>
        <w:spacing w:before="100" w:beforeAutospacing="1" w:after="100" w:afterAutospacing="1"/>
        <w:rPr>
          <w:rFonts w:ascii="Times New Roman" w:hAnsi="Times New Roman"/>
        </w:rPr>
      </w:pPr>
    </w:p>
    <w:p w14:paraId="6C45A471" w14:textId="77777777" w:rsidR="008A6577" w:rsidRPr="003D5512" w:rsidRDefault="008A6577" w:rsidP="008A6577">
      <w:pPr>
        <w:rPr>
          <w:rFonts w:ascii="Times New Roman" w:hAnsi="Times New Roman"/>
        </w:rPr>
      </w:pPr>
    </w:p>
    <w:p w14:paraId="46C272FE" w14:textId="77777777" w:rsidR="008A6577" w:rsidRDefault="008A6577" w:rsidP="008A6577">
      <w:pPr>
        <w:spacing w:before="100" w:beforeAutospacing="1" w:after="100" w:afterAutospacing="1"/>
        <w:outlineLvl w:val="2"/>
        <w:rPr>
          <w:rFonts w:ascii="Times New Roman" w:hAnsi="Times New Roman"/>
          <w:b/>
          <w:bCs/>
          <w:sz w:val="36"/>
          <w:szCs w:val="36"/>
        </w:rPr>
      </w:pPr>
    </w:p>
    <w:p w14:paraId="2CC26280" w14:textId="77777777" w:rsidR="008A6577" w:rsidRDefault="008A6577" w:rsidP="008A6577">
      <w:pPr>
        <w:spacing w:before="100" w:beforeAutospacing="1" w:after="100" w:afterAutospacing="1"/>
        <w:outlineLvl w:val="2"/>
        <w:rPr>
          <w:rFonts w:ascii="Times New Roman" w:hAnsi="Times New Roman"/>
          <w:b/>
          <w:bCs/>
          <w:sz w:val="36"/>
          <w:szCs w:val="36"/>
        </w:rPr>
      </w:pPr>
    </w:p>
    <w:p w14:paraId="38499561" w14:textId="77777777" w:rsidR="008A6577" w:rsidRPr="003D5512" w:rsidRDefault="008A6577" w:rsidP="008A6577">
      <w:pPr>
        <w:spacing w:before="100" w:beforeAutospacing="1" w:after="100" w:afterAutospacing="1"/>
        <w:outlineLvl w:val="2"/>
        <w:rPr>
          <w:rFonts w:ascii="Times New Roman" w:hAnsi="Times New Roman"/>
          <w:b/>
          <w:bCs/>
          <w:sz w:val="27"/>
          <w:szCs w:val="27"/>
        </w:rPr>
      </w:pPr>
      <w:r w:rsidRPr="003D5512">
        <w:rPr>
          <w:rFonts w:ascii="Times New Roman" w:hAnsi="Times New Roman"/>
          <w:b/>
          <w:bCs/>
          <w:sz w:val="27"/>
          <w:szCs w:val="27"/>
        </w:rPr>
        <w:t>Purpose</w:t>
      </w:r>
    </w:p>
    <w:p w14:paraId="79F46BA6" w14:textId="77777777" w:rsidR="008A6577" w:rsidRPr="003D5512" w:rsidRDefault="008A6577" w:rsidP="008A6577">
      <w:pPr>
        <w:spacing w:before="100" w:beforeAutospacing="1" w:after="100" w:afterAutospacing="1"/>
        <w:rPr>
          <w:rFonts w:ascii="Times New Roman" w:hAnsi="Times New Roman"/>
        </w:rPr>
      </w:pPr>
      <w:r w:rsidRPr="003D5512">
        <w:rPr>
          <w:rFonts w:ascii="Times New Roman" w:hAnsi="Times New Roman"/>
        </w:rPr>
        <w:t xml:space="preserve">The purpose of this policy is to ensure compliance with </w:t>
      </w:r>
      <w:r w:rsidRPr="003D5512">
        <w:rPr>
          <w:rFonts w:ascii="Times New Roman" w:hAnsi="Times New Roman"/>
          <w:b/>
          <w:bCs/>
        </w:rPr>
        <w:t>42 Code of Federal Regulations (CFR) Part 2</w:t>
      </w:r>
      <w:r w:rsidRPr="003D5512">
        <w:rPr>
          <w:rFonts w:ascii="Times New Roman" w:hAnsi="Times New Roman"/>
        </w:rPr>
        <w:t>, which establishes enhanced confidentiality protections for individuals receiving substance use disorder (SUD) diagnosis, treatment, or referral services. These protections are intended to reduce stigma and eliminate barriers to treatment by safeguarding sensitive patient information.</w:t>
      </w:r>
    </w:p>
    <w:p w14:paraId="30D2AF19" w14:textId="77777777" w:rsidR="008A6577" w:rsidRPr="003D5512" w:rsidRDefault="008A6577" w:rsidP="008A6577">
      <w:pPr>
        <w:spacing w:before="100" w:beforeAutospacing="1" w:after="100" w:afterAutospacing="1"/>
        <w:outlineLvl w:val="2"/>
        <w:rPr>
          <w:rFonts w:ascii="Times New Roman" w:hAnsi="Times New Roman"/>
          <w:b/>
          <w:bCs/>
          <w:sz w:val="27"/>
          <w:szCs w:val="27"/>
        </w:rPr>
      </w:pPr>
      <w:r w:rsidRPr="003D5512">
        <w:rPr>
          <w:rFonts w:ascii="Times New Roman" w:hAnsi="Times New Roman"/>
          <w:b/>
          <w:bCs/>
          <w:sz w:val="27"/>
          <w:szCs w:val="27"/>
        </w:rPr>
        <w:t>Scope</w:t>
      </w:r>
    </w:p>
    <w:p w14:paraId="1D942C39" w14:textId="77777777" w:rsidR="008A6577" w:rsidRPr="003D5512" w:rsidRDefault="008A6577" w:rsidP="008A6577">
      <w:pPr>
        <w:spacing w:before="100" w:beforeAutospacing="1" w:after="100" w:afterAutospacing="1"/>
        <w:rPr>
          <w:rFonts w:ascii="Times New Roman" w:hAnsi="Times New Roman"/>
        </w:rPr>
      </w:pPr>
      <w:r w:rsidRPr="003D5512">
        <w:rPr>
          <w:rFonts w:ascii="Times New Roman" w:hAnsi="Times New Roman"/>
        </w:rPr>
        <w:t>This policy applies to all North Central workforce members, contractors, and affiliates who have access to SUD-related information.</w:t>
      </w:r>
    </w:p>
    <w:p w14:paraId="58714DE3" w14:textId="77777777" w:rsidR="008A6577" w:rsidRPr="003D5512" w:rsidRDefault="008A6577" w:rsidP="008A6577">
      <w:pPr>
        <w:spacing w:before="100" w:beforeAutospacing="1" w:after="100" w:afterAutospacing="1"/>
        <w:outlineLvl w:val="2"/>
        <w:rPr>
          <w:rFonts w:ascii="Times New Roman" w:hAnsi="Times New Roman"/>
          <w:b/>
          <w:bCs/>
          <w:sz w:val="27"/>
          <w:szCs w:val="27"/>
        </w:rPr>
      </w:pPr>
      <w:r w:rsidRPr="003D5512">
        <w:rPr>
          <w:rFonts w:ascii="Times New Roman" w:hAnsi="Times New Roman"/>
          <w:b/>
          <w:bCs/>
          <w:sz w:val="27"/>
          <w:szCs w:val="27"/>
        </w:rPr>
        <w:t>Applicability</w:t>
      </w:r>
    </w:p>
    <w:p w14:paraId="0DC5ECBD" w14:textId="77777777" w:rsidR="008A6577" w:rsidRPr="003D5512" w:rsidRDefault="008A6577" w:rsidP="008A6577">
      <w:pPr>
        <w:spacing w:before="100" w:beforeAutospacing="1" w:after="100" w:afterAutospacing="1"/>
        <w:rPr>
          <w:rFonts w:ascii="Times New Roman" w:hAnsi="Times New Roman"/>
        </w:rPr>
      </w:pPr>
      <w:r w:rsidRPr="003D5512">
        <w:rPr>
          <w:rFonts w:ascii="Times New Roman" w:hAnsi="Times New Roman"/>
        </w:rPr>
        <w:t xml:space="preserve">42 CFR Part 2 applies to any entity that is </w:t>
      </w:r>
      <w:r w:rsidRPr="003D5512">
        <w:rPr>
          <w:rFonts w:ascii="Times New Roman" w:hAnsi="Times New Roman"/>
          <w:b/>
          <w:bCs/>
        </w:rPr>
        <w:t>federally assisted</w:t>
      </w:r>
      <w:r w:rsidRPr="003D5512">
        <w:rPr>
          <w:rFonts w:ascii="Times New Roman" w:hAnsi="Times New Roman"/>
        </w:rPr>
        <w:t xml:space="preserve"> and provides alcohol or drug abuse diagnosis, treatment, or referral for treatment. North Central is considered federally assisted because it receives Medicaid and Medicare reimbursement for many SUD services. As such, North Central is required to comply with all applicable provisions of 42 CFR Part 2.</w:t>
      </w:r>
    </w:p>
    <w:p w14:paraId="7D17B804" w14:textId="77777777" w:rsidR="008A6577" w:rsidRPr="003D5512" w:rsidRDefault="008A6577" w:rsidP="008A6577">
      <w:pPr>
        <w:spacing w:before="100" w:beforeAutospacing="1" w:after="100" w:afterAutospacing="1"/>
        <w:outlineLvl w:val="2"/>
        <w:rPr>
          <w:rFonts w:ascii="Times New Roman" w:hAnsi="Times New Roman"/>
          <w:b/>
          <w:bCs/>
          <w:sz w:val="27"/>
          <w:szCs w:val="27"/>
        </w:rPr>
      </w:pPr>
      <w:r w:rsidRPr="003D5512">
        <w:rPr>
          <w:rFonts w:ascii="Times New Roman" w:hAnsi="Times New Roman"/>
          <w:b/>
          <w:bCs/>
          <w:sz w:val="27"/>
          <w:szCs w:val="27"/>
        </w:rPr>
        <w:t>Confidentiality Requirements</w:t>
      </w:r>
    </w:p>
    <w:p w14:paraId="11FB7BD9" w14:textId="77777777" w:rsidR="008A6577" w:rsidRPr="003D5512" w:rsidRDefault="008A6577" w:rsidP="008A6577">
      <w:pPr>
        <w:spacing w:before="100" w:beforeAutospacing="1" w:after="100" w:afterAutospacing="1"/>
        <w:rPr>
          <w:rFonts w:ascii="Times New Roman" w:hAnsi="Times New Roman"/>
        </w:rPr>
      </w:pPr>
      <w:r w:rsidRPr="003D5512">
        <w:rPr>
          <w:rFonts w:ascii="Times New Roman" w:hAnsi="Times New Roman"/>
        </w:rPr>
        <w:t xml:space="preserve">42 CFR Part 2 prohibits the disclosure or use of substance use disorder information without the individual’s </w:t>
      </w:r>
      <w:r w:rsidRPr="003D5512">
        <w:rPr>
          <w:rFonts w:ascii="Times New Roman" w:hAnsi="Times New Roman"/>
          <w:b/>
          <w:bCs/>
        </w:rPr>
        <w:t>written consent</w:t>
      </w:r>
      <w:r w:rsidRPr="003D5512">
        <w:rPr>
          <w:rFonts w:ascii="Times New Roman" w:hAnsi="Times New Roman"/>
        </w:rPr>
        <w:t>, except as expressly permitted by regulation. Protected information includes any data that directly or indirectly identifies an individual as having a current or past substance use disorder or as participating in an SUD treatment or recovery program.</w:t>
      </w:r>
    </w:p>
    <w:p w14:paraId="77CAFA30" w14:textId="77777777" w:rsidR="008A6577" w:rsidRPr="003D5512" w:rsidRDefault="008A6577" w:rsidP="008A6577">
      <w:pPr>
        <w:spacing w:before="100" w:beforeAutospacing="1" w:after="100" w:afterAutospacing="1"/>
        <w:outlineLvl w:val="2"/>
        <w:rPr>
          <w:rFonts w:ascii="Times New Roman" w:hAnsi="Times New Roman"/>
          <w:b/>
          <w:bCs/>
          <w:sz w:val="27"/>
          <w:szCs w:val="27"/>
        </w:rPr>
      </w:pPr>
      <w:r w:rsidRPr="003D5512">
        <w:rPr>
          <w:rFonts w:ascii="Times New Roman" w:hAnsi="Times New Roman"/>
          <w:b/>
          <w:bCs/>
          <w:sz w:val="27"/>
          <w:szCs w:val="27"/>
        </w:rPr>
        <w:t>Consent for Disclosure</w:t>
      </w:r>
    </w:p>
    <w:p w14:paraId="40ECF2C8" w14:textId="77777777" w:rsidR="008A6577" w:rsidRPr="003D5512" w:rsidRDefault="008A6577" w:rsidP="008A6577">
      <w:pPr>
        <w:spacing w:before="100" w:beforeAutospacing="1" w:after="100" w:afterAutospacing="1"/>
        <w:rPr>
          <w:rFonts w:ascii="Times New Roman" w:hAnsi="Times New Roman"/>
        </w:rPr>
      </w:pPr>
      <w:r w:rsidRPr="003D5512">
        <w:rPr>
          <w:rFonts w:ascii="Times New Roman" w:hAnsi="Times New Roman"/>
        </w:rPr>
        <w:t>Written consent for disclosure must include, at a minimum, the following elements:</w:t>
      </w:r>
    </w:p>
    <w:p w14:paraId="5D2AB97F" w14:textId="77777777" w:rsidR="008A6577" w:rsidRPr="003D5512" w:rsidRDefault="008A6577" w:rsidP="008A6577">
      <w:pPr>
        <w:numPr>
          <w:ilvl w:val="0"/>
          <w:numId w:val="23"/>
        </w:numPr>
        <w:spacing w:before="100" w:beforeAutospacing="1" w:after="100" w:afterAutospacing="1"/>
        <w:rPr>
          <w:rFonts w:ascii="Times New Roman" w:hAnsi="Times New Roman"/>
        </w:rPr>
      </w:pPr>
      <w:r w:rsidRPr="003D5512">
        <w:rPr>
          <w:rFonts w:ascii="Times New Roman" w:hAnsi="Times New Roman"/>
        </w:rPr>
        <w:t>Name(s) of the individual(s) or organization(s) authorized to disclose the information</w:t>
      </w:r>
    </w:p>
    <w:p w14:paraId="4B1B2AFB" w14:textId="77777777" w:rsidR="008A6577" w:rsidRPr="003D5512" w:rsidRDefault="008A6577" w:rsidP="008A6577">
      <w:pPr>
        <w:numPr>
          <w:ilvl w:val="0"/>
          <w:numId w:val="23"/>
        </w:numPr>
        <w:spacing w:before="100" w:beforeAutospacing="1" w:after="100" w:afterAutospacing="1"/>
        <w:rPr>
          <w:rFonts w:ascii="Times New Roman" w:hAnsi="Times New Roman"/>
        </w:rPr>
      </w:pPr>
      <w:r w:rsidRPr="003D5512">
        <w:rPr>
          <w:rFonts w:ascii="Times New Roman" w:hAnsi="Times New Roman"/>
        </w:rPr>
        <w:t>Name(s) of the individual(s) or organization(s) authorized to receive the information</w:t>
      </w:r>
    </w:p>
    <w:p w14:paraId="6C4CC3F6" w14:textId="77777777" w:rsidR="008A6577" w:rsidRPr="003D5512" w:rsidRDefault="008A6577" w:rsidP="008A6577">
      <w:pPr>
        <w:numPr>
          <w:ilvl w:val="0"/>
          <w:numId w:val="23"/>
        </w:numPr>
        <w:spacing w:before="100" w:beforeAutospacing="1" w:after="100" w:afterAutospacing="1"/>
        <w:rPr>
          <w:rFonts w:ascii="Times New Roman" w:hAnsi="Times New Roman"/>
        </w:rPr>
      </w:pPr>
      <w:r w:rsidRPr="003D5512">
        <w:rPr>
          <w:rFonts w:ascii="Times New Roman" w:hAnsi="Times New Roman"/>
        </w:rPr>
        <w:t>Purpose of the disclosure</w:t>
      </w:r>
    </w:p>
    <w:p w14:paraId="580699F8" w14:textId="77777777" w:rsidR="008A6577" w:rsidRPr="003D5512" w:rsidRDefault="008A6577" w:rsidP="008A6577">
      <w:pPr>
        <w:numPr>
          <w:ilvl w:val="0"/>
          <w:numId w:val="23"/>
        </w:numPr>
        <w:spacing w:before="100" w:beforeAutospacing="1" w:after="100" w:afterAutospacing="1"/>
        <w:rPr>
          <w:rFonts w:ascii="Times New Roman" w:hAnsi="Times New Roman"/>
        </w:rPr>
      </w:pPr>
      <w:r w:rsidRPr="003D5512">
        <w:rPr>
          <w:rFonts w:ascii="Times New Roman" w:hAnsi="Times New Roman"/>
        </w:rPr>
        <w:t>Description of the specific information to be disclosed</w:t>
      </w:r>
    </w:p>
    <w:p w14:paraId="104DA4A0" w14:textId="77777777" w:rsidR="008A6577" w:rsidRPr="003D5512" w:rsidRDefault="008A6577" w:rsidP="008A6577">
      <w:pPr>
        <w:numPr>
          <w:ilvl w:val="0"/>
          <w:numId w:val="23"/>
        </w:numPr>
        <w:spacing w:before="100" w:beforeAutospacing="1" w:after="100" w:afterAutospacing="1"/>
        <w:rPr>
          <w:rFonts w:ascii="Times New Roman" w:hAnsi="Times New Roman"/>
        </w:rPr>
      </w:pPr>
      <w:r w:rsidRPr="003D5512">
        <w:rPr>
          <w:rFonts w:ascii="Times New Roman" w:hAnsi="Times New Roman"/>
        </w:rPr>
        <w:t>Statement regarding the prohibition on re-disclosure</w:t>
      </w:r>
    </w:p>
    <w:p w14:paraId="0DB14653" w14:textId="77777777" w:rsidR="008A6577" w:rsidRPr="003D5512" w:rsidRDefault="008A6577" w:rsidP="008A6577">
      <w:pPr>
        <w:numPr>
          <w:ilvl w:val="0"/>
          <w:numId w:val="23"/>
        </w:numPr>
        <w:spacing w:before="100" w:beforeAutospacing="1" w:after="100" w:afterAutospacing="1"/>
        <w:rPr>
          <w:rFonts w:ascii="Times New Roman" w:hAnsi="Times New Roman"/>
        </w:rPr>
      </w:pPr>
      <w:r w:rsidRPr="003D5512">
        <w:rPr>
          <w:rFonts w:ascii="Times New Roman" w:hAnsi="Times New Roman"/>
        </w:rPr>
        <w:t>Expiration date or event</w:t>
      </w:r>
    </w:p>
    <w:p w14:paraId="64E39A78" w14:textId="77777777" w:rsidR="008A6577" w:rsidRPr="003D5512" w:rsidRDefault="008A6577" w:rsidP="008A6577">
      <w:pPr>
        <w:numPr>
          <w:ilvl w:val="0"/>
          <w:numId w:val="23"/>
        </w:numPr>
        <w:spacing w:before="100" w:beforeAutospacing="1" w:after="100" w:afterAutospacing="1"/>
        <w:rPr>
          <w:rFonts w:ascii="Times New Roman" w:hAnsi="Times New Roman"/>
        </w:rPr>
      </w:pPr>
      <w:r w:rsidRPr="003D5512">
        <w:rPr>
          <w:rFonts w:ascii="Times New Roman" w:hAnsi="Times New Roman"/>
        </w:rPr>
        <w:t>Signature of the individual (or authorized representative) and date</w:t>
      </w:r>
    </w:p>
    <w:p w14:paraId="0AA9CFE7" w14:textId="77777777" w:rsidR="008A6577" w:rsidRPr="003D5512" w:rsidRDefault="008A6577" w:rsidP="008A6577">
      <w:pPr>
        <w:spacing w:before="100" w:beforeAutospacing="1" w:after="100" w:afterAutospacing="1"/>
        <w:rPr>
          <w:rFonts w:ascii="Times New Roman" w:hAnsi="Times New Roman"/>
        </w:rPr>
      </w:pPr>
      <w:r w:rsidRPr="003D5512">
        <w:rPr>
          <w:rFonts w:ascii="Times New Roman" w:hAnsi="Times New Roman"/>
        </w:rPr>
        <w:lastRenderedPageBreak/>
        <w:t>Disclosures that do not meet these requirements are prohibited.</w:t>
      </w:r>
    </w:p>
    <w:p w14:paraId="2F999062" w14:textId="77777777" w:rsidR="008A6577" w:rsidRPr="003D5512" w:rsidRDefault="008A6577" w:rsidP="008A6577">
      <w:pPr>
        <w:spacing w:before="100" w:beforeAutospacing="1" w:after="100" w:afterAutospacing="1"/>
        <w:outlineLvl w:val="2"/>
        <w:rPr>
          <w:rFonts w:ascii="Times New Roman" w:hAnsi="Times New Roman"/>
          <w:b/>
          <w:bCs/>
          <w:sz w:val="27"/>
          <w:szCs w:val="27"/>
        </w:rPr>
      </w:pPr>
      <w:r w:rsidRPr="003D5512">
        <w:rPr>
          <w:rFonts w:ascii="Times New Roman" w:hAnsi="Times New Roman"/>
          <w:b/>
          <w:bCs/>
          <w:sz w:val="27"/>
          <w:szCs w:val="27"/>
        </w:rPr>
        <w:t xml:space="preserve">Relationship </w:t>
      </w:r>
      <w:proofErr w:type="gramStart"/>
      <w:r w:rsidRPr="003D5512">
        <w:rPr>
          <w:rFonts w:ascii="Times New Roman" w:hAnsi="Times New Roman"/>
          <w:b/>
          <w:bCs/>
          <w:sz w:val="27"/>
          <w:szCs w:val="27"/>
        </w:rPr>
        <w:t>to</w:t>
      </w:r>
      <w:proofErr w:type="gramEnd"/>
      <w:r w:rsidRPr="003D5512">
        <w:rPr>
          <w:rFonts w:ascii="Times New Roman" w:hAnsi="Times New Roman"/>
          <w:b/>
          <w:bCs/>
          <w:sz w:val="27"/>
          <w:szCs w:val="27"/>
        </w:rPr>
        <w:t xml:space="preserve"> HIPAA</w:t>
      </w:r>
    </w:p>
    <w:p w14:paraId="3144D3AC" w14:textId="77777777" w:rsidR="008A6577" w:rsidRPr="003D5512" w:rsidRDefault="008A6577" w:rsidP="008A6577">
      <w:pPr>
        <w:spacing w:before="100" w:beforeAutospacing="1" w:after="100" w:afterAutospacing="1"/>
        <w:rPr>
          <w:rFonts w:ascii="Times New Roman" w:hAnsi="Times New Roman"/>
        </w:rPr>
      </w:pPr>
      <w:r w:rsidRPr="003D5512">
        <w:rPr>
          <w:rFonts w:ascii="Times New Roman" w:hAnsi="Times New Roman"/>
        </w:rPr>
        <w:t xml:space="preserve">42 CFR Part 2 is more restrictive than the Health Insurance Portability and Accountability Act (HIPAA). Unlike HIPAA, 42 CFR Part 2 consent requirements apply even when information is shared for care coordination related to other health conditions. Additionally, HIPAA permits broader disclosures to law enforcement, whereas 42 CFR Part 2 generally requires a </w:t>
      </w:r>
      <w:r w:rsidRPr="003D5512">
        <w:rPr>
          <w:rFonts w:ascii="Times New Roman" w:hAnsi="Times New Roman"/>
          <w:b/>
          <w:bCs/>
        </w:rPr>
        <w:t>court order</w:t>
      </w:r>
      <w:r w:rsidRPr="003D5512">
        <w:rPr>
          <w:rFonts w:ascii="Times New Roman" w:hAnsi="Times New Roman"/>
        </w:rPr>
        <w:t xml:space="preserve"> before SUD treatment records may be disclosed to law enforcement officials.</w:t>
      </w:r>
    </w:p>
    <w:p w14:paraId="38793FAE" w14:textId="77777777" w:rsidR="008A6577" w:rsidRPr="003D5512" w:rsidRDefault="008A6577" w:rsidP="008A6577">
      <w:pPr>
        <w:spacing w:before="100" w:beforeAutospacing="1" w:after="100" w:afterAutospacing="1"/>
        <w:outlineLvl w:val="2"/>
        <w:rPr>
          <w:rFonts w:ascii="Times New Roman" w:hAnsi="Times New Roman"/>
          <w:b/>
          <w:bCs/>
          <w:sz w:val="27"/>
          <w:szCs w:val="27"/>
        </w:rPr>
      </w:pPr>
      <w:r w:rsidRPr="003D5512">
        <w:rPr>
          <w:rFonts w:ascii="Times New Roman" w:hAnsi="Times New Roman"/>
          <w:b/>
          <w:bCs/>
          <w:sz w:val="27"/>
          <w:szCs w:val="27"/>
        </w:rPr>
        <w:t>Law Enforcement Disclosures</w:t>
      </w:r>
    </w:p>
    <w:p w14:paraId="1E8CDA05" w14:textId="77777777" w:rsidR="008A6577" w:rsidRPr="003D5512" w:rsidRDefault="008A6577" w:rsidP="008A6577">
      <w:pPr>
        <w:spacing w:before="100" w:beforeAutospacing="1" w:after="100" w:afterAutospacing="1"/>
        <w:rPr>
          <w:rFonts w:ascii="Times New Roman" w:hAnsi="Times New Roman"/>
        </w:rPr>
      </w:pPr>
      <w:r w:rsidRPr="003D5512">
        <w:rPr>
          <w:rFonts w:ascii="Times New Roman" w:hAnsi="Times New Roman"/>
        </w:rPr>
        <w:t>Patient-identifying SUD information may not be disclosed to law enforcement without a valid court order that meets the specific requirements outlined in 42 CFR Part 2.</w:t>
      </w:r>
    </w:p>
    <w:p w14:paraId="1C94A332" w14:textId="77777777" w:rsidR="008A6577" w:rsidRPr="003D5512" w:rsidRDefault="008A6577" w:rsidP="008A6577">
      <w:pPr>
        <w:spacing w:before="100" w:beforeAutospacing="1" w:after="100" w:afterAutospacing="1"/>
        <w:outlineLvl w:val="2"/>
        <w:rPr>
          <w:rFonts w:ascii="Times New Roman" w:hAnsi="Times New Roman"/>
          <w:b/>
          <w:bCs/>
          <w:sz w:val="27"/>
          <w:szCs w:val="27"/>
        </w:rPr>
      </w:pPr>
      <w:r w:rsidRPr="003D5512">
        <w:rPr>
          <w:rFonts w:ascii="Times New Roman" w:hAnsi="Times New Roman"/>
          <w:b/>
          <w:bCs/>
          <w:sz w:val="27"/>
          <w:szCs w:val="27"/>
        </w:rPr>
        <w:t>Medical Emergencies</w:t>
      </w:r>
    </w:p>
    <w:p w14:paraId="0D45838B" w14:textId="77777777" w:rsidR="008A6577" w:rsidRPr="003D5512" w:rsidRDefault="008A6577" w:rsidP="008A6577">
      <w:pPr>
        <w:spacing w:before="100" w:beforeAutospacing="1" w:after="100" w:afterAutospacing="1"/>
        <w:rPr>
          <w:rFonts w:ascii="Times New Roman" w:hAnsi="Times New Roman"/>
        </w:rPr>
      </w:pPr>
      <w:r w:rsidRPr="003D5512">
        <w:rPr>
          <w:rFonts w:ascii="Times New Roman" w:hAnsi="Times New Roman"/>
        </w:rPr>
        <w:t xml:space="preserve">42 CFR Part 2 permits the disclosure of patient-identifying information to medical professionals without consent </w:t>
      </w:r>
      <w:r w:rsidRPr="003D5512">
        <w:rPr>
          <w:rFonts w:ascii="Times New Roman" w:hAnsi="Times New Roman"/>
          <w:b/>
          <w:bCs/>
        </w:rPr>
        <w:t>in the event of a medical emergency</w:t>
      </w:r>
      <w:r w:rsidRPr="003D5512">
        <w:rPr>
          <w:rFonts w:ascii="Times New Roman" w:hAnsi="Times New Roman"/>
        </w:rPr>
        <w:t xml:space="preserve">, when the individual’s physical or mental </w:t>
      </w:r>
      <w:proofErr w:type="gramStart"/>
      <w:r w:rsidRPr="003D5512">
        <w:rPr>
          <w:rFonts w:ascii="Times New Roman" w:hAnsi="Times New Roman"/>
        </w:rPr>
        <w:t>health condition</w:t>
      </w:r>
      <w:proofErr w:type="gramEnd"/>
      <w:r w:rsidRPr="003D5512">
        <w:rPr>
          <w:rFonts w:ascii="Times New Roman" w:hAnsi="Times New Roman"/>
        </w:rPr>
        <w:t xml:space="preserve"> poses an immediate threat to their health or safety. Disclosures must be limited to information necessary to address </w:t>
      </w:r>
      <w:proofErr w:type="gramStart"/>
      <w:r w:rsidRPr="003D5512">
        <w:rPr>
          <w:rFonts w:ascii="Times New Roman" w:hAnsi="Times New Roman"/>
        </w:rPr>
        <w:t>the</w:t>
      </w:r>
      <w:proofErr w:type="gramEnd"/>
      <w:r w:rsidRPr="003D5512">
        <w:rPr>
          <w:rFonts w:ascii="Times New Roman" w:hAnsi="Times New Roman"/>
        </w:rPr>
        <w:t xml:space="preserve"> emergency and must be documented in accordance with regulatory requirements.</w:t>
      </w:r>
    </w:p>
    <w:p w14:paraId="3ED41ED3" w14:textId="77777777" w:rsidR="008A6577" w:rsidRPr="003D5512" w:rsidRDefault="008A6577" w:rsidP="008A6577">
      <w:pPr>
        <w:spacing w:before="100" w:beforeAutospacing="1" w:after="100" w:afterAutospacing="1"/>
        <w:outlineLvl w:val="2"/>
        <w:rPr>
          <w:rFonts w:ascii="Times New Roman" w:hAnsi="Times New Roman"/>
          <w:b/>
          <w:bCs/>
          <w:sz w:val="27"/>
          <w:szCs w:val="27"/>
        </w:rPr>
      </w:pPr>
      <w:r w:rsidRPr="003D5512">
        <w:rPr>
          <w:rFonts w:ascii="Times New Roman" w:hAnsi="Times New Roman"/>
          <w:b/>
          <w:bCs/>
          <w:sz w:val="27"/>
          <w:szCs w:val="27"/>
        </w:rPr>
        <w:t>Compliance</w:t>
      </w:r>
    </w:p>
    <w:p w14:paraId="6AAF4863" w14:textId="77777777" w:rsidR="008A6577" w:rsidRPr="003D5512" w:rsidRDefault="008A6577" w:rsidP="008A6577">
      <w:pPr>
        <w:spacing w:before="100" w:beforeAutospacing="1" w:after="100" w:afterAutospacing="1"/>
        <w:rPr>
          <w:rFonts w:ascii="Times New Roman" w:hAnsi="Times New Roman"/>
        </w:rPr>
      </w:pPr>
      <w:r w:rsidRPr="003D5512">
        <w:rPr>
          <w:rFonts w:ascii="Times New Roman" w:hAnsi="Times New Roman"/>
        </w:rPr>
        <w:t>Failure to comply with this policy and applicable federal regulations may result in disciplinary action and potential legal consequences.</w:t>
      </w:r>
    </w:p>
    <w:p w14:paraId="6178DF98" w14:textId="77777777" w:rsidR="008A6577" w:rsidRPr="003D5512" w:rsidRDefault="008A6577" w:rsidP="008A6577">
      <w:pPr>
        <w:rPr>
          <w:rFonts w:ascii="Times New Roman" w:hAnsi="Times New Roman"/>
        </w:rPr>
      </w:pPr>
      <w:r>
        <w:rPr>
          <w:rFonts w:ascii="Times New Roman" w:hAnsi="Times New Roman"/>
        </w:rPr>
        <w:pict w14:anchorId="5C3B9AF6">
          <v:rect id="_x0000_i1027" style="width:0;height:1.5pt" o:hralign="center" o:hrstd="t" o:hr="t" fillcolor="#a0a0a0" stroked="f"/>
        </w:pict>
      </w:r>
    </w:p>
    <w:p w14:paraId="7526BE0E" w14:textId="77777777" w:rsidR="008A6577" w:rsidRDefault="008A6577" w:rsidP="008A6577">
      <w:pPr>
        <w:jc w:val="center"/>
        <w:rPr>
          <w:rFonts w:ascii="Times New Roman" w:hAnsi="Times New Roman"/>
          <w:b/>
        </w:rPr>
      </w:pPr>
    </w:p>
    <w:p w14:paraId="6A56183E" w14:textId="77777777" w:rsidR="008A6577" w:rsidRDefault="008A6577" w:rsidP="008A6577">
      <w:pPr>
        <w:jc w:val="center"/>
        <w:rPr>
          <w:rFonts w:ascii="Times New Roman" w:hAnsi="Times New Roman"/>
          <w:b/>
        </w:rPr>
      </w:pPr>
    </w:p>
    <w:p w14:paraId="03ECF7CA" w14:textId="77777777" w:rsidR="008A6577" w:rsidRDefault="008A6577" w:rsidP="008A6577">
      <w:pPr>
        <w:jc w:val="center"/>
        <w:rPr>
          <w:rFonts w:ascii="Times New Roman" w:hAnsi="Times New Roman"/>
          <w:b/>
        </w:rPr>
      </w:pPr>
    </w:p>
    <w:p w14:paraId="34EABE20" w14:textId="77777777" w:rsidR="008A6577" w:rsidRDefault="008A6577" w:rsidP="008A6577">
      <w:pPr>
        <w:jc w:val="center"/>
        <w:rPr>
          <w:rFonts w:ascii="Times New Roman" w:hAnsi="Times New Roman"/>
          <w:b/>
        </w:rPr>
      </w:pPr>
    </w:p>
    <w:p w14:paraId="2C8C9EE1" w14:textId="77777777" w:rsidR="008A6577" w:rsidRDefault="008A6577" w:rsidP="008A6577">
      <w:pPr>
        <w:jc w:val="center"/>
        <w:rPr>
          <w:rFonts w:ascii="Times New Roman" w:hAnsi="Times New Roman"/>
          <w:b/>
        </w:rPr>
      </w:pPr>
    </w:p>
    <w:p w14:paraId="29B7DBA1" w14:textId="77777777" w:rsidR="008A6577" w:rsidRDefault="008A6577" w:rsidP="008A6577">
      <w:pPr>
        <w:jc w:val="center"/>
        <w:rPr>
          <w:rFonts w:ascii="Times New Roman" w:hAnsi="Times New Roman"/>
          <w:b/>
        </w:rPr>
      </w:pPr>
    </w:p>
    <w:p w14:paraId="0D718AAE" w14:textId="77777777" w:rsidR="008A6577" w:rsidRDefault="008A6577" w:rsidP="008A6577">
      <w:pPr>
        <w:jc w:val="center"/>
        <w:rPr>
          <w:rFonts w:ascii="Times New Roman" w:hAnsi="Times New Roman"/>
          <w:b/>
        </w:rPr>
      </w:pPr>
    </w:p>
    <w:p w14:paraId="57E1EADC" w14:textId="77777777" w:rsidR="008A6577" w:rsidRDefault="008A6577" w:rsidP="008A6577">
      <w:pPr>
        <w:jc w:val="center"/>
        <w:rPr>
          <w:rFonts w:ascii="Times New Roman" w:hAnsi="Times New Roman"/>
          <w:b/>
        </w:rPr>
      </w:pPr>
    </w:p>
    <w:p w14:paraId="10FBD5DD" w14:textId="77777777" w:rsidR="008A6577" w:rsidRDefault="008A6577" w:rsidP="008A6577">
      <w:pPr>
        <w:jc w:val="center"/>
        <w:rPr>
          <w:rFonts w:ascii="Times New Roman" w:hAnsi="Times New Roman"/>
          <w:b/>
        </w:rPr>
      </w:pPr>
    </w:p>
    <w:p w14:paraId="28482DE4" w14:textId="77777777" w:rsidR="008A6577" w:rsidRDefault="008A6577" w:rsidP="008A6577">
      <w:pPr>
        <w:jc w:val="center"/>
        <w:rPr>
          <w:rFonts w:ascii="Times New Roman" w:hAnsi="Times New Roman"/>
          <w:b/>
        </w:rPr>
      </w:pPr>
    </w:p>
    <w:p w14:paraId="74155CEA" w14:textId="77777777" w:rsidR="008A6577" w:rsidRDefault="008A6577" w:rsidP="008A6577">
      <w:pPr>
        <w:jc w:val="center"/>
        <w:rPr>
          <w:rFonts w:ascii="Times New Roman" w:hAnsi="Times New Roman"/>
          <w:b/>
        </w:rPr>
      </w:pPr>
    </w:p>
    <w:p w14:paraId="729A7C15" w14:textId="77777777" w:rsidR="008A6577" w:rsidRDefault="008A6577" w:rsidP="008A6577">
      <w:pPr>
        <w:jc w:val="center"/>
        <w:rPr>
          <w:rFonts w:ascii="Times New Roman" w:hAnsi="Times New Roman"/>
          <w:b/>
        </w:rPr>
      </w:pPr>
    </w:p>
    <w:p w14:paraId="2B97343B" w14:textId="77777777" w:rsidR="008A6577" w:rsidRDefault="008A6577" w:rsidP="008A6577">
      <w:pPr>
        <w:jc w:val="center"/>
        <w:rPr>
          <w:rFonts w:ascii="Times New Roman" w:hAnsi="Times New Roman"/>
          <w:b/>
        </w:rPr>
      </w:pPr>
    </w:p>
    <w:p w14:paraId="62BB85FC" w14:textId="77777777" w:rsidR="008A6577" w:rsidRDefault="008A6577" w:rsidP="008A6577">
      <w:pPr>
        <w:jc w:val="center"/>
        <w:rPr>
          <w:rFonts w:ascii="Times New Roman" w:hAnsi="Times New Roman"/>
          <w:b/>
        </w:rPr>
      </w:pPr>
    </w:p>
    <w:p w14:paraId="4F100A7C" w14:textId="77777777" w:rsidR="008A6577" w:rsidRDefault="008A6577" w:rsidP="008A6577">
      <w:pPr>
        <w:jc w:val="center"/>
        <w:rPr>
          <w:rFonts w:ascii="Times New Roman" w:hAnsi="Times New Roman"/>
          <w:b/>
        </w:rPr>
      </w:pPr>
    </w:p>
    <w:p w14:paraId="796F8F60" w14:textId="77777777" w:rsidR="008A6577" w:rsidRPr="00AD1F23" w:rsidRDefault="008A6577" w:rsidP="009146C0">
      <w:pPr>
        <w:jc w:val="both"/>
        <w:rPr>
          <w:rFonts w:ascii="Times New Roman" w:hAnsi="Times New Roman"/>
        </w:rPr>
      </w:pPr>
    </w:p>
    <w:sectPr w:rsidR="008A6577" w:rsidRPr="00AD1F2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88E96" w14:textId="77777777" w:rsidR="0010244A" w:rsidRDefault="0010244A">
      <w:r>
        <w:separator/>
      </w:r>
    </w:p>
  </w:endnote>
  <w:endnote w:type="continuationSeparator" w:id="0">
    <w:p w14:paraId="6FF95788" w14:textId="77777777" w:rsidR="0010244A" w:rsidRDefault="0010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4C63" w14:textId="77777777" w:rsidR="0016550F" w:rsidRDefault="0016550F" w:rsidP="00CC3142">
    <w:pPr>
      <w:pStyle w:val="Footer"/>
      <w:jc w:val="center"/>
    </w:pPr>
    <w:r>
      <w:rPr>
        <w:rStyle w:val="PageNumber"/>
      </w:rPr>
      <w:fldChar w:fldCharType="begin"/>
    </w:r>
    <w:r>
      <w:rPr>
        <w:rStyle w:val="PageNumber"/>
      </w:rPr>
      <w:instrText xml:space="preserve"> PAGE </w:instrText>
    </w:r>
    <w:r>
      <w:rPr>
        <w:rStyle w:val="PageNumber"/>
      </w:rPr>
      <w:fldChar w:fldCharType="separate"/>
    </w:r>
    <w:r w:rsidR="0078476D">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ED943" w14:textId="77777777" w:rsidR="0010244A" w:rsidRDefault="0010244A">
      <w:r>
        <w:separator/>
      </w:r>
    </w:p>
  </w:footnote>
  <w:footnote w:type="continuationSeparator" w:id="0">
    <w:p w14:paraId="098B66AD" w14:textId="77777777" w:rsidR="0010244A" w:rsidRDefault="00102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017"/>
    <w:multiLevelType w:val="hybridMultilevel"/>
    <w:tmpl w:val="5CF0C444"/>
    <w:lvl w:ilvl="0" w:tplc="25383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B1191"/>
    <w:multiLevelType w:val="hybridMultilevel"/>
    <w:tmpl w:val="92B0FA38"/>
    <w:lvl w:ilvl="0" w:tplc="C302DD18">
      <w:start w:val="4"/>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03EB70FA"/>
    <w:multiLevelType w:val="hybridMultilevel"/>
    <w:tmpl w:val="0B5C35D0"/>
    <w:lvl w:ilvl="0" w:tplc="B29ED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5112D6"/>
    <w:multiLevelType w:val="hybridMultilevel"/>
    <w:tmpl w:val="1C6476D8"/>
    <w:lvl w:ilvl="0" w:tplc="C3D2F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14784"/>
    <w:multiLevelType w:val="hybridMultilevel"/>
    <w:tmpl w:val="3800C46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AF691C"/>
    <w:multiLevelType w:val="hybridMultilevel"/>
    <w:tmpl w:val="73D6751A"/>
    <w:lvl w:ilvl="0" w:tplc="DB5E29A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021432"/>
    <w:multiLevelType w:val="hybridMultilevel"/>
    <w:tmpl w:val="922A01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116836"/>
    <w:multiLevelType w:val="hybridMultilevel"/>
    <w:tmpl w:val="94DAD5A2"/>
    <w:lvl w:ilvl="0" w:tplc="4F443C02">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176C445C"/>
    <w:multiLevelType w:val="hybridMultilevel"/>
    <w:tmpl w:val="38C8A8F8"/>
    <w:lvl w:ilvl="0" w:tplc="813437AC">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15:restartNumberingAfterBreak="0">
    <w:nsid w:val="1B1B0E1B"/>
    <w:multiLevelType w:val="hybridMultilevel"/>
    <w:tmpl w:val="95183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3701A"/>
    <w:multiLevelType w:val="hybridMultilevel"/>
    <w:tmpl w:val="8200B2F8"/>
    <w:lvl w:ilvl="0" w:tplc="9A320E84">
      <w:start w:val="1"/>
      <w:numFmt w:val="decimal"/>
      <w:lvlText w:val="%1)"/>
      <w:lvlJc w:val="left"/>
      <w:pPr>
        <w:tabs>
          <w:tab w:val="num" w:pos="480"/>
        </w:tabs>
        <w:ind w:left="480" w:hanging="360"/>
      </w:pPr>
      <w:rPr>
        <w:rFonts w:hint="default"/>
      </w:rPr>
    </w:lvl>
    <w:lvl w:ilvl="1" w:tplc="48343FEE">
      <w:start w:val="1"/>
      <w:numFmt w:val="lowerLetter"/>
      <w:lvlText w:val="%2)"/>
      <w:lvlJc w:val="left"/>
      <w:pPr>
        <w:tabs>
          <w:tab w:val="num" w:pos="1200"/>
        </w:tabs>
        <w:ind w:left="1200" w:hanging="360"/>
      </w:pPr>
      <w:rPr>
        <w:rFonts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1" w15:restartNumberingAfterBreak="0">
    <w:nsid w:val="381C4773"/>
    <w:multiLevelType w:val="hybridMultilevel"/>
    <w:tmpl w:val="3B1CEEF4"/>
    <w:lvl w:ilvl="0" w:tplc="8E48E84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15:restartNumberingAfterBreak="0">
    <w:nsid w:val="464C23E4"/>
    <w:multiLevelType w:val="multilevel"/>
    <w:tmpl w:val="48DA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A3D55"/>
    <w:multiLevelType w:val="hybridMultilevel"/>
    <w:tmpl w:val="4810DF2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BD033E"/>
    <w:multiLevelType w:val="hybridMultilevel"/>
    <w:tmpl w:val="CAC47C0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31031D"/>
    <w:multiLevelType w:val="hybridMultilevel"/>
    <w:tmpl w:val="51D23FEC"/>
    <w:lvl w:ilvl="0" w:tplc="F7643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4C01D1"/>
    <w:multiLevelType w:val="hybridMultilevel"/>
    <w:tmpl w:val="C17A083C"/>
    <w:lvl w:ilvl="0" w:tplc="6890BBE2">
      <w:start w:val="1"/>
      <w:numFmt w:val="decimal"/>
      <w:lvlText w:val="%1)"/>
      <w:lvlJc w:val="left"/>
      <w:pPr>
        <w:tabs>
          <w:tab w:val="num" w:pos="480"/>
        </w:tabs>
        <w:ind w:left="480" w:hanging="360"/>
      </w:pPr>
      <w:rPr>
        <w:rFonts w:hint="default"/>
      </w:rPr>
    </w:lvl>
    <w:lvl w:ilvl="1" w:tplc="2B9E937C">
      <w:start w:val="1"/>
      <w:numFmt w:val="lowerLetter"/>
      <w:lvlText w:val="%2)"/>
      <w:lvlJc w:val="left"/>
      <w:pPr>
        <w:tabs>
          <w:tab w:val="num" w:pos="1200"/>
        </w:tabs>
        <w:ind w:left="1200" w:hanging="360"/>
      </w:pPr>
      <w:rPr>
        <w:rFonts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7" w15:restartNumberingAfterBreak="0">
    <w:nsid w:val="598F1534"/>
    <w:multiLevelType w:val="hybridMultilevel"/>
    <w:tmpl w:val="7D4AE8A0"/>
    <w:lvl w:ilvl="0" w:tplc="C2A60872">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8" w15:restartNumberingAfterBreak="0">
    <w:nsid w:val="60560014"/>
    <w:multiLevelType w:val="hybridMultilevel"/>
    <w:tmpl w:val="5FEAF35C"/>
    <w:lvl w:ilvl="0" w:tplc="CD826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8150C1"/>
    <w:multiLevelType w:val="multilevel"/>
    <w:tmpl w:val="A50A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57DB1"/>
    <w:multiLevelType w:val="hybridMultilevel"/>
    <w:tmpl w:val="71AA2A62"/>
    <w:lvl w:ilvl="0" w:tplc="586EF616">
      <w:start w:val="1"/>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1" w15:restartNumberingAfterBreak="0">
    <w:nsid w:val="6DEF4129"/>
    <w:multiLevelType w:val="hybridMultilevel"/>
    <w:tmpl w:val="6374F7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B13A44"/>
    <w:multiLevelType w:val="hybridMultilevel"/>
    <w:tmpl w:val="BB2E4E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B651C45"/>
    <w:multiLevelType w:val="hybridMultilevel"/>
    <w:tmpl w:val="0A280AC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0651265">
    <w:abstractNumId w:val="5"/>
  </w:num>
  <w:num w:numId="2" w16cid:durableId="822547747">
    <w:abstractNumId w:val="22"/>
  </w:num>
  <w:num w:numId="3" w16cid:durableId="663046597">
    <w:abstractNumId w:val="4"/>
  </w:num>
  <w:num w:numId="4" w16cid:durableId="1592816042">
    <w:abstractNumId w:val="21"/>
  </w:num>
  <w:num w:numId="5" w16cid:durableId="509444061">
    <w:abstractNumId w:val="13"/>
  </w:num>
  <w:num w:numId="6" w16cid:durableId="1827161772">
    <w:abstractNumId w:val="6"/>
  </w:num>
  <w:num w:numId="7" w16cid:durableId="913588966">
    <w:abstractNumId w:val="20"/>
  </w:num>
  <w:num w:numId="8" w16cid:durableId="188883493">
    <w:abstractNumId w:val="7"/>
  </w:num>
  <w:num w:numId="9" w16cid:durableId="848762113">
    <w:abstractNumId w:val="8"/>
  </w:num>
  <w:num w:numId="10" w16cid:durableId="185871018">
    <w:abstractNumId w:val="16"/>
  </w:num>
  <w:num w:numId="11" w16cid:durableId="358550701">
    <w:abstractNumId w:val="11"/>
  </w:num>
  <w:num w:numId="12" w16cid:durableId="2030645870">
    <w:abstractNumId w:val="17"/>
  </w:num>
  <w:num w:numId="13" w16cid:durableId="164059513">
    <w:abstractNumId w:val="23"/>
  </w:num>
  <w:num w:numId="14" w16cid:durableId="1529179778">
    <w:abstractNumId w:val="14"/>
  </w:num>
  <w:num w:numId="15" w16cid:durableId="1918053020">
    <w:abstractNumId w:val="10"/>
  </w:num>
  <w:num w:numId="16" w16cid:durableId="218899733">
    <w:abstractNumId w:val="1"/>
  </w:num>
  <w:num w:numId="17" w16cid:durableId="1668825681">
    <w:abstractNumId w:val="9"/>
  </w:num>
  <w:num w:numId="18" w16cid:durableId="1798451240">
    <w:abstractNumId w:val="2"/>
  </w:num>
  <w:num w:numId="19" w16cid:durableId="596523274">
    <w:abstractNumId w:val="0"/>
  </w:num>
  <w:num w:numId="20" w16cid:durableId="1283532304">
    <w:abstractNumId w:val="3"/>
  </w:num>
  <w:num w:numId="21" w16cid:durableId="1834712445">
    <w:abstractNumId w:val="18"/>
  </w:num>
  <w:num w:numId="22" w16cid:durableId="355810666">
    <w:abstractNumId w:val="15"/>
  </w:num>
  <w:num w:numId="23" w16cid:durableId="560365138">
    <w:abstractNumId w:val="12"/>
  </w:num>
  <w:num w:numId="24" w16cid:durableId="12704289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05F"/>
    <w:rsid w:val="0001006C"/>
    <w:rsid w:val="00011EE0"/>
    <w:rsid w:val="00015EDA"/>
    <w:rsid w:val="00020423"/>
    <w:rsid w:val="00024AAB"/>
    <w:rsid w:val="00043808"/>
    <w:rsid w:val="0005019E"/>
    <w:rsid w:val="00050287"/>
    <w:rsid w:val="0005121E"/>
    <w:rsid w:val="00067438"/>
    <w:rsid w:val="000719A6"/>
    <w:rsid w:val="0008412C"/>
    <w:rsid w:val="00086E40"/>
    <w:rsid w:val="00090E43"/>
    <w:rsid w:val="000910DC"/>
    <w:rsid w:val="000A3536"/>
    <w:rsid w:val="000B18F0"/>
    <w:rsid w:val="000C26EC"/>
    <w:rsid w:val="000C4032"/>
    <w:rsid w:val="000C6CDE"/>
    <w:rsid w:val="000D13C3"/>
    <w:rsid w:val="000E1926"/>
    <w:rsid w:val="000F0C2A"/>
    <w:rsid w:val="000F58D1"/>
    <w:rsid w:val="000F657A"/>
    <w:rsid w:val="0010244A"/>
    <w:rsid w:val="00111D26"/>
    <w:rsid w:val="00113772"/>
    <w:rsid w:val="001153F6"/>
    <w:rsid w:val="0013118E"/>
    <w:rsid w:val="0013243A"/>
    <w:rsid w:val="00135DDC"/>
    <w:rsid w:val="00146A19"/>
    <w:rsid w:val="00153485"/>
    <w:rsid w:val="00155567"/>
    <w:rsid w:val="00155E3B"/>
    <w:rsid w:val="00156A95"/>
    <w:rsid w:val="001601DA"/>
    <w:rsid w:val="0016550F"/>
    <w:rsid w:val="00171B74"/>
    <w:rsid w:val="00172781"/>
    <w:rsid w:val="00172D49"/>
    <w:rsid w:val="00174578"/>
    <w:rsid w:val="00175538"/>
    <w:rsid w:val="00177537"/>
    <w:rsid w:val="00184B15"/>
    <w:rsid w:val="0018518C"/>
    <w:rsid w:val="00190238"/>
    <w:rsid w:val="001903BF"/>
    <w:rsid w:val="00190755"/>
    <w:rsid w:val="001924AD"/>
    <w:rsid w:val="00193E0C"/>
    <w:rsid w:val="00194C54"/>
    <w:rsid w:val="00194DD6"/>
    <w:rsid w:val="00197474"/>
    <w:rsid w:val="001A1FF4"/>
    <w:rsid w:val="001B224E"/>
    <w:rsid w:val="001B5970"/>
    <w:rsid w:val="001D23DE"/>
    <w:rsid w:val="001D6016"/>
    <w:rsid w:val="001F0BC6"/>
    <w:rsid w:val="002049E8"/>
    <w:rsid w:val="0020520E"/>
    <w:rsid w:val="0021056E"/>
    <w:rsid w:val="00210721"/>
    <w:rsid w:val="00214155"/>
    <w:rsid w:val="0021550E"/>
    <w:rsid w:val="00216DBC"/>
    <w:rsid w:val="002219AC"/>
    <w:rsid w:val="00222080"/>
    <w:rsid w:val="00223118"/>
    <w:rsid w:val="00230025"/>
    <w:rsid w:val="002301F4"/>
    <w:rsid w:val="00230FB9"/>
    <w:rsid w:val="0024037A"/>
    <w:rsid w:val="0024740D"/>
    <w:rsid w:val="00265E4D"/>
    <w:rsid w:val="00267BD1"/>
    <w:rsid w:val="002B2DA6"/>
    <w:rsid w:val="002B7D7D"/>
    <w:rsid w:val="002C1F6D"/>
    <w:rsid w:val="002E0B3C"/>
    <w:rsid w:val="002E2B7F"/>
    <w:rsid w:val="002E7BC4"/>
    <w:rsid w:val="002F34D6"/>
    <w:rsid w:val="00304550"/>
    <w:rsid w:val="00305BEB"/>
    <w:rsid w:val="00316FC6"/>
    <w:rsid w:val="00324ACE"/>
    <w:rsid w:val="003261E9"/>
    <w:rsid w:val="00327C61"/>
    <w:rsid w:val="0033375A"/>
    <w:rsid w:val="003364E8"/>
    <w:rsid w:val="00336554"/>
    <w:rsid w:val="00350FAE"/>
    <w:rsid w:val="00352169"/>
    <w:rsid w:val="00355E86"/>
    <w:rsid w:val="00360353"/>
    <w:rsid w:val="00364E58"/>
    <w:rsid w:val="00365F61"/>
    <w:rsid w:val="00374C9E"/>
    <w:rsid w:val="00374FE4"/>
    <w:rsid w:val="003831C3"/>
    <w:rsid w:val="00384F36"/>
    <w:rsid w:val="00391DBA"/>
    <w:rsid w:val="003A6ADD"/>
    <w:rsid w:val="003B39F4"/>
    <w:rsid w:val="003B77F7"/>
    <w:rsid w:val="003C36E3"/>
    <w:rsid w:val="003C3A98"/>
    <w:rsid w:val="003D5512"/>
    <w:rsid w:val="003E34D9"/>
    <w:rsid w:val="003E71C4"/>
    <w:rsid w:val="003F2E9C"/>
    <w:rsid w:val="00400C81"/>
    <w:rsid w:val="00404A5A"/>
    <w:rsid w:val="004062FB"/>
    <w:rsid w:val="00411B5D"/>
    <w:rsid w:val="00413A67"/>
    <w:rsid w:val="00420AB3"/>
    <w:rsid w:val="004229D6"/>
    <w:rsid w:val="00424BEE"/>
    <w:rsid w:val="00425F9E"/>
    <w:rsid w:val="00432250"/>
    <w:rsid w:val="004737CD"/>
    <w:rsid w:val="00476EA0"/>
    <w:rsid w:val="004979F9"/>
    <w:rsid w:val="004A279F"/>
    <w:rsid w:val="004C06AA"/>
    <w:rsid w:val="004C0F55"/>
    <w:rsid w:val="004C285E"/>
    <w:rsid w:val="004D39E7"/>
    <w:rsid w:val="004E616E"/>
    <w:rsid w:val="004E6DC2"/>
    <w:rsid w:val="004F3AF4"/>
    <w:rsid w:val="004F4510"/>
    <w:rsid w:val="005024B1"/>
    <w:rsid w:val="00506B99"/>
    <w:rsid w:val="00512B66"/>
    <w:rsid w:val="00513B1C"/>
    <w:rsid w:val="00520D18"/>
    <w:rsid w:val="00530CE0"/>
    <w:rsid w:val="0053163E"/>
    <w:rsid w:val="00553493"/>
    <w:rsid w:val="0056096E"/>
    <w:rsid w:val="005723D4"/>
    <w:rsid w:val="00576E4B"/>
    <w:rsid w:val="00584602"/>
    <w:rsid w:val="00584D23"/>
    <w:rsid w:val="005900D0"/>
    <w:rsid w:val="00593145"/>
    <w:rsid w:val="0059416D"/>
    <w:rsid w:val="00594AE8"/>
    <w:rsid w:val="005959E3"/>
    <w:rsid w:val="005C323A"/>
    <w:rsid w:val="005C439F"/>
    <w:rsid w:val="005C443D"/>
    <w:rsid w:val="005C51C5"/>
    <w:rsid w:val="005C798A"/>
    <w:rsid w:val="005D4E34"/>
    <w:rsid w:val="005E1296"/>
    <w:rsid w:val="005E71C3"/>
    <w:rsid w:val="005F2ACB"/>
    <w:rsid w:val="00604B0C"/>
    <w:rsid w:val="006063AA"/>
    <w:rsid w:val="00610672"/>
    <w:rsid w:val="00623BBD"/>
    <w:rsid w:val="006245E8"/>
    <w:rsid w:val="006304A5"/>
    <w:rsid w:val="00647DFC"/>
    <w:rsid w:val="0065212B"/>
    <w:rsid w:val="00654EBD"/>
    <w:rsid w:val="00655515"/>
    <w:rsid w:val="00673DCD"/>
    <w:rsid w:val="00675E50"/>
    <w:rsid w:val="006835C5"/>
    <w:rsid w:val="006A0956"/>
    <w:rsid w:val="006B35F2"/>
    <w:rsid w:val="006B7752"/>
    <w:rsid w:val="006B7A5E"/>
    <w:rsid w:val="006B7C9A"/>
    <w:rsid w:val="006C683A"/>
    <w:rsid w:val="006E12BD"/>
    <w:rsid w:val="006E61FB"/>
    <w:rsid w:val="006E78F8"/>
    <w:rsid w:val="006F1E47"/>
    <w:rsid w:val="006F35C9"/>
    <w:rsid w:val="00700CAF"/>
    <w:rsid w:val="007013D4"/>
    <w:rsid w:val="00702E6C"/>
    <w:rsid w:val="007047CC"/>
    <w:rsid w:val="00706362"/>
    <w:rsid w:val="00715AB6"/>
    <w:rsid w:val="00720D44"/>
    <w:rsid w:val="00726323"/>
    <w:rsid w:val="0072666A"/>
    <w:rsid w:val="00733532"/>
    <w:rsid w:val="00734483"/>
    <w:rsid w:val="00736C84"/>
    <w:rsid w:val="00737B8C"/>
    <w:rsid w:val="00751C34"/>
    <w:rsid w:val="007571BA"/>
    <w:rsid w:val="00766116"/>
    <w:rsid w:val="00772189"/>
    <w:rsid w:val="00777EB2"/>
    <w:rsid w:val="00783068"/>
    <w:rsid w:val="0078476D"/>
    <w:rsid w:val="00790ABB"/>
    <w:rsid w:val="00792752"/>
    <w:rsid w:val="00793EC1"/>
    <w:rsid w:val="00796432"/>
    <w:rsid w:val="007A0087"/>
    <w:rsid w:val="007A18BE"/>
    <w:rsid w:val="007A428B"/>
    <w:rsid w:val="007C38F9"/>
    <w:rsid w:val="007C522E"/>
    <w:rsid w:val="007D5E6A"/>
    <w:rsid w:val="007D7AF0"/>
    <w:rsid w:val="007F0581"/>
    <w:rsid w:val="007F36FA"/>
    <w:rsid w:val="008011E5"/>
    <w:rsid w:val="00807504"/>
    <w:rsid w:val="00823B3E"/>
    <w:rsid w:val="00827515"/>
    <w:rsid w:val="00830CEF"/>
    <w:rsid w:val="00832633"/>
    <w:rsid w:val="00832707"/>
    <w:rsid w:val="008343D0"/>
    <w:rsid w:val="00837048"/>
    <w:rsid w:val="00843472"/>
    <w:rsid w:val="0084411D"/>
    <w:rsid w:val="00844D5E"/>
    <w:rsid w:val="008559F2"/>
    <w:rsid w:val="008560C6"/>
    <w:rsid w:val="008676F0"/>
    <w:rsid w:val="00871F65"/>
    <w:rsid w:val="008755A5"/>
    <w:rsid w:val="008776A1"/>
    <w:rsid w:val="008801E0"/>
    <w:rsid w:val="00880D9B"/>
    <w:rsid w:val="0088223F"/>
    <w:rsid w:val="0088283B"/>
    <w:rsid w:val="008A313E"/>
    <w:rsid w:val="008A6577"/>
    <w:rsid w:val="008B0303"/>
    <w:rsid w:val="008C2998"/>
    <w:rsid w:val="008D380E"/>
    <w:rsid w:val="008E3B02"/>
    <w:rsid w:val="008E45DC"/>
    <w:rsid w:val="0090096E"/>
    <w:rsid w:val="00902B80"/>
    <w:rsid w:val="00912881"/>
    <w:rsid w:val="009146C0"/>
    <w:rsid w:val="00921CF8"/>
    <w:rsid w:val="00924C60"/>
    <w:rsid w:val="00930120"/>
    <w:rsid w:val="00937CE4"/>
    <w:rsid w:val="00940D74"/>
    <w:rsid w:val="00950FB5"/>
    <w:rsid w:val="00956714"/>
    <w:rsid w:val="00957DD6"/>
    <w:rsid w:val="009604C3"/>
    <w:rsid w:val="00965C41"/>
    <w:rsid w:val="00975C10"/>
    <w:rsid w:val="00975F8E"/>
    <w:rsid w:val="0098748F"/>
    <w:rsid w:val="00990357"/>
    <w:rsid w:val="009A3017"/>
    <w:rsid w:val="009A6193"/>
    <w:rsid w:val="009B22BC"/>
    <w:rsid w:val="009B2D11"/>
    <w:rsid w:val="009B6855"/>
    <w:rsid w:val="009C0528"/>
    <w:rsid w:val="009C7C4F"/>
    <w:rsid w:val="009D3F04"/>
    <w:rsid w:val="009E0673"/>
    <w:rsid w:val="00A0632F"/>
    <w:rsid w:val="00A06A37"/>
    <w:rsid w:val="00A22B21"/>
    <w:rsid w:val="00A24294"/>
    <w:rsid w:val="00A336BF"/>
    <w:rsid w:val="00A33FBE"/>
    <w:rsid w:val="00A342CA"/>
    <w:rsid w:val="00A34421"/>
    <w:rsid w:val="00A52478"/>
    <w:rsid w:val="00A52E1B"/>
    <w:rsid w:val="00A7297F"/>
    <w:rsid w:val="00A73AD0"/>
    <w:rsid w:val="00A7463B"/>
    <w:rsid w:val="00A7626F"/>
    <w:rsid w:val="00A80FDD"/>
    <w:rsid w:val="00A81204"/>
    <w:rsid w:val="00A81C83"/>
    <w:rsid w:val="00A952BF"/>
    <w:rsid w:val="00A96598"/>
    <w:rsid w:val="00AB0470"/>
    <w:rsid w:val="00AB3108"/>
    <w:rsid w:val="00AB57D9"/>
    <w:rsid w:val="00AC5254"/>
    <w:rsid w:val="00AD1F23"/>
    <w:rsid w:val="00AD2820"/>
    <w:rsid w:val="00AD491E"/>
    <w:rsid w:val="00AD505F"/>
    <w:rsid w:val="00AD589A"/>
    <w:rsid w:val="00AF0CC1"/>
    <w:rsid w:val="00B01B55"/>
    <w:rsid w:val="00B105D5"/>
    <w:rsid w:val="00B155B6"/>
    <w:rsid w:val="00B166C7"/>
    <w:rsid w:val="00B2053F"/>
    <w:rsid w:val="00B3462C"/>
    <w:rsid w:val="00B3645B"/>
    <w:rsid w:val="00B43B3E"/>
    <w:rsid w:val="00B440C1"/>
    <w:rsid w:val="00B51289"/>
    <w:rsid w:val="00B56C0B"/>
    <w:rsid w:val="00B6171D"/>
    <w:rsid w:val="00B61F32"/>
    <w:rsid w:val="00B71535"/>
    <w:rsid w:val="00B7496F"/>
    <w:rsid w:val="00B80741"/>
    <w:rsid w:val="00B82DDA"/>
    <w:rsid w:val="00B929B1"/>
    <w:rsid w:val="00BA1BE0"/>
    <w:rsid w:val="00BA29D3"/>
    <w:rsid w:val="00BA3FB7"/>
    <w:rsid w:val="00BB3535"/>
    <w:rsid w:val="00BB6F6F"/>
    <w:rsid w:val="00BB7329"/>
    <w:rsid w:val="00BD71EB"/>
    <w:rsid w:val="00BE1AEC"/>
    <w:rsid w:val="00BE785D"/>
    <w:rsid w:val="00BF555F"/>
    <w:rsid w:val="00C00C9D"/>
    <w:rsid w:val="00C01D2F"/>
    <w:rsid w:val="00C046D3"/>
    <w:rsid w:val="00C2328F"/>
    <w:rsid w:val="00C266C7"/>
    <w:rsid w:val="00C34ECB"/>
    <w:rsid w:val="00C63F40"/>
    <w:rsid w:val="00C64D33"/>
    <w:rsid w:val="00C64DF1"/>
    <w:rsid w:val="00C7328F"/>
    <w:rsid w:val="00C946B9"/>
    <w:rsid w:val="00CA019B"/>
    <w:rsid w:val="00CA0E19"/>
    <w:rsid w:val="00CA3EC2"/>
    <w:rsid w:val="00CA6072"/>
    <w:rsid w:val="00CA6266"/>
    <w:rsid w:val="00CB4311"/>
    <w:rsid w:val="00CB5101"/>
    <w:rsid w:val="00CB721C"/>
    <w:rsid w:val="00CB7646"/>
    <w:rsid w:val="00CC3142"/>
    <w:rsid w:val="00CE095D"/>
    <w:rsid w:val="00CE2C3F"/>
    <w:rsid w:val="00CE44DC"/>
    <w:rsid w:val="00CF05B2"/>
    <w:rsid w:val="00CF2DA9"/>
    <w:rsid w:val="00CF702A"/>
    <w:rsid w:val="00D021E0"/>
    <w:rsid w:val="00D0579F"/>
    <w:rsid w:val="00D0754B"/>
    <w:rsid w:val="00D07CC1"/>
    <w:rsid w:val="00D10AE4"/>
    <w:rsid w:val="00D15CD6"/>
    <w:rsid w:val="00D222B2"/>
    <w:rsid w:val="00D43E7D"/>
    <w:rsid w:val="00D50AFE"/>
    <w:rsid w:val="00D55916"/>
    <w:rsid w:val="00D77C04"/>
    <w:rsid w:val="00D83145"/>
    <w:rsid w:val="00D83692"/>
    <w:rsid w:val="00DB128A"/>
    <w:rsid w:val="00DB31A9"/>
    <w:rsid w:val="00DB4AD2"/>
    <w:rsid w:val="00DC4CCB"/>
    <w:rsid w:val="00DC57A0"/>
    <w:rsid w:val="00DE0BAB"/>
    <w:rsid w:val="00DE1419"/>
    <w:rsid w:val="00DE676B"/>
    <w:rsid w:val="00E00A7F"/>
    <w:rsid w:val="00E12058"/>
    <w:rsid w:val="00E128AB"/>
    <w:rsid w:val="00E23F5C"/>
    <w:rsid w:val="00E26602"/>
    <w:rsid w:val="00E31E93"/>
    <w:rsid w:val="00E32051"/>
    <w:rsid w:val="00E34913"/>
    <w:rsid w:val="00E41119"/>
    <w:rsid w:val="00E50ADA"/>
    <w:rsid w:val="00E57757"/>
    <w:rsid w:val="00E663B8"/>
    <w:rsid w:val="00E6675D"/>
    <w:rsid w:val="00E66E8E"/>
    <w:rsid w:val="00E71C3D"/>
    <w:rsid w:val="00E75544"/>
    <w:rsid w:val="00EC0DC5"/>
    <w:rsid w:val="00EC4AE8"/>
    <w:rsid w:val="00EE0615"/>
    <w:rsid w:val="00EF43B3"/>
    <w:rsid w:val="00EF7985"/>
    <w:rsid w:val="00F0414A"/>
    <w:rsid w:val="00F0671E"/>
    <w:rsid w:val="00F173D4"/>
    <w:rsid w:val="00F2069E"/>
    <w:rsid w:val="00F44D39"/>
    <w:rsid w:val="00F4793E"/>
    <w:rsid w:val="00F519AA"/>
    <w:rsid w:val="00F52F11"/>
    <w:rsid w:val="00F548AC"/>
    <w:rsid w:val="00F616BC"/>
    <w:rsid w:val="00F66BD9"/>
    <w:rsid w:val="00F72225"/>
    <w:rsid w:val="00F74A0D"/>
    <w:rsid w:val="00F778F4"/>
    <w:rsid w:val="00F804A0"/>
    <w:rsid w:val="00F92167"/>
    <w:rsid w:val="00F94374"/>
    <w:rsid w:val="00FA5C67"/>
    <w:rsid w:val="00FA738F"/>
    <w:rsid w:val="00FD4DB8"/>
    <w:rsid w:val="00FE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7FFEE7"/>
  <w15:docId w15:val="{8E7762C1-E0A9-43D1-8E73-DCCD5C73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837048"/>
    <w:pPr>
      <w:keepNext/>
      <w:jc w:val="center"/>
      <w:outlineLvl w:val="0"/>
    </w:pPr>
    <w:rPr>
      <w:rFonts w:cs="Arial"/>
      <w:b/>
      <w:bCs/>
      <w:caps/>
      <w:kern w:val="32"/>
    </w:rPr>
  </w:style>
  <w:style w:type="paragraph" w:styleId="Heading2">
    <w:name w:val="heading 2"/>
    <w:basedOn w:val="Normal"/>
    <w:next w:val="Normal"/>
    <w:link w:val="Heading2Char"/>
    <w:uiPriority w:val="9"/>
    <w:semiHidden/>
    <w:unhideWhenUsed/>
    <w:qFormat/>
    <w:rsid w:val="003D55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D551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142"/>
    <w:pPr>
      <w:tabs>
        <w:tab w:val="center" w:pos="4320"/>
        <w:tab w:val="right" w:pos="8640"/>
      </w:tabs>
    </w:pPr>
  </w:style>
  <w:style w:type="paragraph" w:styleId="Footer">
    <w:name w:val="footer"/>
    <w:basedOn w:val="Normal"/>
    <w:rsid w:val="00CC3142"/>
    <w:pPr>
      <w:tabs>
        <w:tab w:val="center" w:pos="4320"/>
        <w:tab w:val="right" w:pos="8640"/>
      </w:tabs>
    </w:pPr>
  </w:style>
  <w:style w:type="character" w:styleId="PageNumber">
    <w:name w:val="page number"/>
    <w:basedOn w:val="DefaultParagraphFont"/>
    <w:rsid w:val="00CC3142"/>
  </w:style>
  <w:style w:type="paragraph" w:styleId="BalloonText">
    <w:name w:val="Balloon Text"/>
    <w:basedOn w:val="Normal"/>
    <w:semiHidden/>
    <w:rsid w:val="00FE266D"/>
    <w:rPr>
      <w:rFonts w:ascii="Tahoma" w:hAnsi="Tahoma" w:cs="Tahoma"/>
      <w:sz w:val="16"/>
      <w:szCs w:val="16"/>
    </w:rPr>
  </w:style>
  <w:style w:type="character" w:customStyle="1" w:styleId="Heading1Char">
    <w:name w:val="Heading 1 Char"/>
    <w:link w:val="Heading1"/>
    <w:rsid w:val="00837048"/>
    <w:rPr>
      <w:rFonts w:ascii="Arial" w:hAnsi="Arial" w:cs="Arial"/>
      <w:b/>
      <w:bCs/>
      <w:caps/>
      <w:kern w:val="32"/>
      <w:sz w:val="24"/>
      <w:szCs w:val="24"/>
    </w:rPr>
  </w:style>
  <w:style w:type="paragraph" w:styleId="PlainText">
    <w:name w:val="Plain Text"/>
    <w:basedOn w:val="Normal"/>
    <w:link w:val="PlainTextChar"/>
    <w:semiHidden/>
    <w:unhideWhenUsed/>
    <w:rsid w:val="00733532"/>
    <w:rPr>
      <w:rFonts w:ascii="Courier New" w:hAnsi="Courier New" w:cs="Courier New"/>
      <w:sz w:val="20"/>
      <w:szCs w:val="20"/>
    </w:rPr>
  </w:style>
  <w:style w:type="character" w:customStyle="1" w:styleId="PlainTextChar">
    <w:name w:val="Plain Text Char"/>
    <w:link w:val="PlainText"/>
    <w:semiHidden/>
    <w:rsid w:val="00733532"/>
    <w:rPr>
      <w:rFonts w:ascii="Courier New" w:hAnsi="Courier New" w:cs="Courier New"/>
    </w:rPr>
  </w:style>
  <w:style w:type="paragraph" w:styleId="ListParagraph">
    <w:name w:val="List Paragraph"/>
    <w:basedOn w:val="Normal"/>
    <w:uiPriority w:val="34"/>
    <w:qFormat/>
    <w:rsid w:val="00DB4AD2"/>
    <w:pPr>
      <w:ind w:left="720"/>
    </w:pPr>
  </w:style>
  <w:style w:type="paragraph" w:styleId="NormalWeb">
    <w:name w:val="Normal (Web)"/>
    <w:basedOn w:val="Normal"/>
    <w:uiPriority w:val="99"/>
    <w:semiHidden/>
    <w:unhideWhenUsed/>
    <w:rsid w:val="003D5512"/>
    <w:pPr>
      <w:spacing w:before="100" w:beforeAutospacing="1" w:after="100" w:afterAutospacing="1"/>
    </w:pPr>
    <w:rPr>
      <w:rFonts w:ascii="Times New Roman" w:hAnsi="Times New Roman"/>
    </w:rPr>
  </w:style>
  <w:style w:type="character" w:styleId="Strong">
    <w:name w:val="Strong"/>
    <w:basedOn w:val="DefaultParagraphFont"/>
    <w:uiPriority w:val="22"/>
    <w:qFormat/>
    <w:rsid w:val="003D5512"/>
    <w:rPr>
      <w:b/>
      <w:bCs/>
    </w:rPr>
  </w:style>
  <w:style w:type="character" w:styleId="Emphasis">
    <w:name w:val="Emphasis"/>
    <w:basedOn w:val="DefaultParagraphFont"/>
    <w:uiPriority w:val="20"/>
    <w:qFormat/>
    <w:rsid w:val="003D5512"/>
    <w:rPr>
      <w:i/>
      <w:iCs/>
    </w:rPr>
  </w:style>
  <w:style w:type="character" w:customStyle="1" w:styleId="Heading2Char">
    <w:name w:val="Heading 2 Char"/>
    <w:basedOn w:val="DefaultParagraphFont"/>
    <w:link w:val="Heading2"/>
    <w:uiPriority w:val="9"/>
    <w:semiHidden/>
    <w:rsid w:val="003D551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D551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3608">
      <w:bodyDiv w:val="1"/>
      <w:marLeft w:val="0"/>
      <w:marRight w:val="0"/>
      <w:marTop w:val="0"/>
      <w:marBottom w:val="0"/>
      <w:divBdr>
        <w:top w:val="none" w:sz="0" w:space="0" w:color="auto"/>
        <w:left w:val="none" w:sz="0" w:space="0" w:color="auto"/>
        <w:bottom w:val="none" w:sz="0" w:space="0" w:color="auto"/>
        <w:right w:val="none" w:sz="0" w:space="0" w:color="auto"/>
      </w:divBdr>
    </w:div>
    <w:div w:id="313068680">
      <w:bodyDiv w:val="1"/>
      <w:marLeft w:val="0"/>
      <w:marRight w:val="0"/>
      <w:marTop w:val="0"/>
      <w:marBottom w:val="0"/>
      <w:divBdr>
        <w:top w:val="none" w:sz="0" w:space="0" w:color="auto"/>
        <w:left w:val="none" w:sz="0" w:space="0" w:color="auto"/>
        <w:bottom w:val="none" w:sz="0" w:space="0" w:color="auto"/>
        <w:right w:val="none" w:sz="0" w:space="0" w:color="auto"/>
      </w:divBdr>
    </w:div>
    <w:div w:id="482083511">
      <w:bodyDiv w:val="1"/>
      <w:marLeft w:val="0"/>
      <w:marRight w:val="0"/>
      <w:marTop w:val="0"/>
      <w:marBottom w:val="0"/>
      <w:divBdr>
        <w:top w:val="none" w:sz="0" w:space="0" w:color="auto"/>
        <w:left w:val="none" w:sz="0" w:space="0" w:color="auto"/>
        <w:bottom w:val="none" w:sz="0" w:space="0" w:color="auto"/>
        <w:right w:val="none" w:sz="0" w:space="0" w:color="auto"/>
      </w:divBdr>
    </w:div>
    <w:div w:id="189065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28</Pages>
  <Words>6575</Words>
  <Characters>37416</Characters>
  <Application>Microsoft Office Word</Application>
  <DocSecurity>0</DocSecurity>
  <Lines>1290</Lines>
  <Paragraphs>403</Paragraphs>
  <ScaleCrop>false</ScaleCrop>
  <HeadingPairs>
    <vt:vector size="2" baseType="variant">
      <vt:variant>
        <vt:lpstr>Title</vt:lpstr>
      </vt:variant>
      <vt:variant>
        <vt:i4>1</vt:i4>
      </vt:variant>
    </vt:vector>
  </HeadingPairs>
  <TitlesOfParts>
    <vt:vector size="1" baseType="lpstr">
      <vt:lpstr>CLINICAL MANUAL</vt:lpstr>
    </vt:vector>
  </TitlesOfParts>
  <Company>NCMHS</Company>
  <LinksUpToDate>false</LinksUpToDate>
  <CharactersWithSpaces>43588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MANUAL</dc:title>
  <dc:creator>marble</dc:creator>
  <cp:lastModifiedBy>Erin Gouker</cp:lastModifiedBy>
  <cp:revision>13</cp:revision>
  <cp:lastPrinted>2021-01-13T18:12:00Z</cp:lastPrinted>
  <dcterms:created xsi:type="dcterms:W3CDTF">2021-08-10T18:21:00Z</dcterms:created>
  <dcterms:modified xsi:type="dcterms:W3CDTF">2025-12-22T15:58:00Z</dcterms:modified>
</cp:coreProperties>
</file>